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79" w:rsidRPr="00460879" w:rsidRDefault="00460879" w:rsidP="00460879">
      <w:pPr>
        <w:rPr>
          <w:rFonts w:ascii="Arial" w:hAnsi="Arial" w:cs="Arial"/>
          <w:b/>
          <w:sz w:val="34"/>
          <w:szCs w:val="34"/>
        </w:rPr>
      </w:pPr>
      <w:r w:rsidRPr="00D82914">
        <w:rPr>
          <w:rFonts w:ascii="Arial" w:hAnsi="Arial" w:cs="Arial"/>
          <w:b/>
          <w:sz w:val="34"/>
          <w:szCs w:val="34"/>
        </w:rPr>
        <w:t>MAXIMISING SOCIAL VALUE FROM COMMISSIONING</w:t>
      </w:r>
    </w:p>
    <w:p w:rsidR="00460879" w:rsidRPr="00D82914" w:rsidRDefault="00460879" w:rsidP="00460879">
      <w:pPr>
        <w:rPr>
          <w:rFonts w:ascii="Arial" w:hAnsi="Arial" w:cs="Arial"/>
        </w:rPr>
      </w:pPr>
    </w:p>
    <w:p w:rsidR="00460879" w:rsidRPr="00D82914" w:rsidRDefault="00460879" w:rsidP="00460879">
      <w:pPr>
        <w:rPr>
          <w:rFonts w:ascii="Arial" w:hAnsi="Arial" w:cs="Arial"/>
        </w:rPr>
      </w:pPr>
      <w:r w:rsidRPr="00D82914">
        <w:rPr>
          <w:rFonts w:ascii="Arial" w:hAnsi="Arial" w:cs="Arial"/>
        </w:rPr>
        <w:t>The Social Value Act is clear in its intention:</w:t>
      </w:r>
    </w:p>
    <w:p w:rsidR="00460879" w:rsidRPr="00D82914" w:rsidRDefault="00460879" w:rsidP="00460879">
      <w:pPr>
        <w:rPr>
          <w:rFonts w:ascii="Arial" w:hAnsi="Arial" w:cs="Arial"/>
        </w:rPr>
      </w:pPr>
    </w:p>
    <w:p w:rsidR="00460879" w:rsidRPr="00D82914" w:rsidRDefault="00460879" w:rsidP="00460879">
      <w:pPr>
        <w:rPr>
          <w:rFonts w:ascii="Arial" w:hAnsi="Arial" w:cs="Arial"/>
          <w:i/>
        </w:rPr>
      </w:pPr>
      <w:r w:rsidRPr="00D82914">
        <w:rPr>
          <w:rFonts w:ascii="Arial" w:hAnsi="Arial" w:cs="Arial"/>
          <w:i/>
        </w:rPr>
        <w:t xml:space="preserve">“The Public Services (Social Value) Act 2012 requires public bodies to consider how the services they commission and procure might improve the economic, social and environmental well-being of the area. </w:t>
      </w:r>
      <w:r w:rsidRPr="00D82914">
        <w:rPr>
          <w:rFonts w:ascii="Arial" w:hAnsi="Arial" w:cs="Arial"/>
          <w:b/>
          <w:i/>
        </w:rPr>
        <w:t>Commissioners are required to factor social value in at the pre-procurement phase, allowing them to embed social value in the design of the service from the outset</w:t>
      </w:r>
      <w:r w:rsidRPr="00D82914">
        <w:rPr>
          <w:rFonts w:ascii="Arial" w:hAnsi="Arial" w:cs="Arial"/>
          <w:i/>
        </w:rPr>
        <w:t>“</w:t>
      </w:r>
    </w:p>
    <w:p w:rsidR="00460879" w:rsidRPr="00D82914" w:rsidRDefault="00460879" w:rsidP="00460879">
      <w:pPr>
        <w:rPr>
          <w:rFonts w:ascii="Arial" w:hAnsi="Arial" w:cs="Arial"/>
        </w:rPr>
      </w:pPr>
    </w:p>
    <w:p w:rsidR="00460879" w:rsidRPr="00D82914" w:rsidRDefault="00460879" w:rsidP="00460879">
      <w:pPr>
        <w:pStyle w:val="ListParagraph"/>
        <w:ind w:left="0"/>
        <w:rPr>
          <w:rFonts w:ascii="Arial" w:hAnsi="Arial" w:cs="Arial"/>
        </w:rPr>
      </w:pPr>
      <w:r w:rsidRPr="00D82914">
        <w:rPr>
          <w:rFonts w:ascii="Arial" w:hAnsi="Arial" w:cs="Arial"/>
        </w:rPr>
        <w:t xml:space="preserve">In embracing this, Newcastle City Council is not just developing specific ‘social value’ questions within tenders, but using Social Value at </w:t>
      </w:r>
      <w:r w:rsidRPr="00D82914">
        <w:rPr>
          <w:rFonts w:ascii="Arial" w:hAnsi="Arial" w:cs="Arial"/>
          <w:u w:val="single"/>
        </w:rPr>
        <w:t>every</w:t>
      </w:r>
      <w:r w:rsidRPr="00D82914">
        <w:rPr>
          <w:rFonts w:ascii="Arial" w:hAnsi="Arial" w:cs="Arial"/>
        </w:rPr>
        <w:t xml:space="preserve"> stage of Commissioning:</w:t>
      </w:r>
    </w:p>
    <w:p w:rsidR="00460879" w:rsidRPr="00D82914" w:rsidRDefault="00460879" w:rsidP="00460879">
      <w:pPr>
        <w:rPr>
          <w:rFonts w:ascii="Arial" w:hAnsi="Arial" w:cs="Arial"/>
        </w:rPr>
      </w:pPr>
      <w:r w:rsidRPr="00D82914">
        <w:rPr>
          <w:rFonts w:ascii="Arial" w:hAnsi="Arial" w:cs="Arial"/>
        </w:rPr>
        <w:t xml:space="preserve"> </w:t>
      </w:r>
    </w:p>
    <w:p w:rsidR="00460879" w:rsidRPr="00D82914" w:rsidRDefault="00460879" w:rsidP="00460879">
      <w:pPr>
        <w:pStyle w:val="ListParagraph"/>
        <w:numPr>
          <w:ilvl w:val="0"/>
          <w:numId w:val="28"/>
        </w:numPr>
        <w:spacing w:line="276" w:lineRule="auto"/>
        <w:rPr>
          <w:rFonts w:ascii="Arial" w:hAnsi="Arial" w:cs="Arial"/>
        </w:rPr>
      </w:pPr>
      <w:r w:rsidRPr="00D82914">
        <w:rPr>
          <w:rFonts w:ascii="Arial" w:hAnsi="Arial" w:cs="Arial"/>
        </w:rPr>
        <w:t>Full market and community engagement and consultation at the outset</w:t>
      </w:r>
    </w:p>
    <w:p w:rsidR="00460879" w:rsidRPr="00D82914" w:rsidRDefault="00460879" w:rsidP="00460879">
      <w:pPr>
        <w:pStyle w:val="ListParagraph"/>
        <w:numPr>
          <w:ilvl w:val="0"/>
          <w:numId w:val="28"/>
        </w:numPr>
        <w:spacing w:line="276" w:lineRule="auto"/>
        <w:rPr>
          <w:rFonts w:ascii="Arial" w:hAnsi="Arial" w:cs="Arial"/>
        </w:rPr>
      </w:pPr>
      <w:r w:rsidRPr="00D82914">
        <w:rPr>
          <w:rFonts w:ascii="Arial" w:hAnsi="Arial" w:cs="Arial"/>
        </w:rPr>
        <w:t>Social Value as fundamental to the design, effectiveness and value generated by</w:t>
      </w:r>
      <w:r>
        <w:rPr>
          <w:rFonts w:ascii="Arial" w:hAnsi="Arial" w:cs="Arial"/>
        </w:rPr>
        <w:t xml:space="preserve"> the S</w:t>
      </w:r>
      <w:r w:rsidRPr="00D82914">
        <w:rPr>
          <w:rFonts w:ascii="Arial" w:hAnsi="Arial" w:cs="Arial"/>
        </w:rPr>
        <w:t xml:space="preserve">ervice  </w:t>
      </w:r>
    </w:p>
    <w:p w:rsidR="00460879" w:rsidRPr="00D82914" w:rsidRDefault="00460879" w:rsidP="00460879">
      <w:pPr>
        <w:pStyle w:val="ListParagraph"/>
        <w:numPr>
          <w:ilvl w:val="0"/>
          <w:numId w:val="28"/>
        </w:numPr>
        <w:spacing w:line="276" w:lineRule="auto"/>
        <w:rPr>
          <w:rFonts w:ascii="Arial" w:hAnsi="Arial" w:cs="Arial"/>
        </w:rPr>
      </w:pPr>
      <w:r w:rsidRPr="00D82914">
        <w:rPr>
          <w:rFonts w:ascii="Arial" w:hAnsi="Arial" w:cs="Arial"/>
        </w:rPr>
        <w:t xml:space="preserve">Social Value embedded within ‘Quality’ and other procurement questions </w:t>
      </w:r>
    </w:p>
    <w:p w:rsidR="00460879" w:rsidRPr="00D82914" w:rsidRDefault="00460879" w:rsidP="00460879">
      <w:pPr>
        <w:pStyle w:val="ListParagraph"/>
        <w:numPr>
          <w:ilvl w:val="0"/>
          <w:numId w:val="28"/>
        </w:numPr>
        <w:spacing w:line="276" w:lineRule="auto"/>
        <w:rPr>
          <w:rFonts w:ascii="Arial" w:hAnsi="Arial" w:cs="Arial"/>
        </w:rPr>
      </w:pPr>
      <w:r w:rsidRPr="00D82914">
        <w:rPr>
          <w:rFonts w:ascii="Arial" w:hAnsi="Arial" w:cs="Arial"/>
        </w:rPr>
        <w:t>Specific Social Value questions within the tender</w:t>
      </w:r>
      <w:bookmarkStart w:id="0" w:name="_GoBack"/>
      <w:bookmarkEnd w:id="0"/>
    </w:p>
    <w:p w:rsidR="00460879" w:rsidRPr="00D82914" w:rsidRDefault="00460879" w:rsidP="00460879">
      <w:pPr>
        <w:pStyle w:val="ListParagraph"/>
        <w:numPr>
          <w:ilvl w:val="0"/>
          <w:numId w:val="28"/>
        </w:numPr>
        <w:spacing w:line="276" w:lineRule="auto"/>
        <w:rPr>
          <w:rFonts w:ascii="Arial" w:hAnsi="Arial" w:cs="Arial"/>
        </w:rPr>
      </w:pPr>
      <w:r w:rsidRPr="00D82914">
        <w:rPr>
          <w:rFonts w:ascii="Arial" w:hAnsi="Arial" w:cs="Arial"/>
        </w:rPr>
        <w:t>The longer term ‘legacy’ impact embedded into provision</w:t>
      </w:r>
      <w:r>
        <w:rPr>
          <w:rFonts w:ascii="Arial" w:hAnsi="Arial" w:cs="Arial"/>
        </w:rPr>
        <w:t xml:space="preserve"> and contract management</w:t>
      </w:r>
    </w:p>
    <w:p w:rsidR="00460879" w:rsidRPr="00D82914" w:rsidRDefault="00460879" w:rsidP="00460879">
      <w:pPr>
        <w:pStyle w:val="ListParagraph"/>
        <w:ind w:left="360"/>
        <w:rPr>
          <w:rFonts w:ascii="Arial" w:hAnsi="Arial" w:cs="Arial"/>
        </w:rPr>
      </w:pPr>
    </w:p>
    <w:p w:rsidR="00460879" w:rsidRPr="00D82914" w:rsidRDefault="00460879" w:rsidP="00460879">
      <w:pPr>
        <w:rPr>
          <w:rFonts w:ascii="Arial" w:hAnsi="Arial" w:cs="Arial"/>
        </w:rPr>
      </w:pPr>
    </w:p>
    <w:p w:rsidR="00460879" w:rsidRPr="00D82914" w:rsidRDefault="00460879" w:rsidP="00460879">
      <w:pPr>
        <w:rPr>
          <w:rFonts w:ascii="Arial" w:hAnsi="Arial" w:cs="Arial"/>
        </w:rPr>
      </w:pPr>
      <w:r w:rsidRPr="00D82914">
        <w:rPr>
          <w:rFonts w:ascii="Arial" w:hAnsi="Arial" w:cs="Arial"/>
        </w:rPr>
        <w:t>The approach has been developed and tested across both social provision and commercial outsourcing contracts to become a ‘model’ process for the commissioning and re-commissioning of significant city-wide contracts.</w:t>
      </w:r>
    </w:p>
    <w:p w:rsidR="00460879" w:rsidRDefault="00460879" w:rsidP="00460879"/>
    <w:p w:rsidR="00460879" w:rsidRPr="000202AC" w:rsidRDefault="00460879" w:rsidP="00460879">
      <w:pPr>
        <w:rPr>
          <w:rFonts w:ascii="Arial" w:hAnsi="Arial" w:cs="Arial"/>
          <w:bCs/>
          <w:i/>
          <w:color w:val="000000"/>
        </w:rPr>
      </w:pPr>
      <w:r w:rsidRPr="000202AC">
        <w:rPr>
          <w:rFonts w:ascii="Arial" w:hAnsi="Arial" w:cs="Arial"/>
          <w:bCs/>
          <w:i/>
          <w:color w:val="000000"/>
        </w:rPr>
        <w:t xml:space="preserve">“Social Value is, simply, value that accrues in our local communities.  It is what city residents say is valuable to them, for example; sustainable employment, a decent place to live, and equal access to a range of quality services in the local area.”  </w:t>
      </w:r>
    </w:p>
    <w:p w:rsidR="00460879" w:rsidRDefault="00460879">
      <w:pPr>
        <w:rPr>
          <w:rFonts w:ascii="Arial" w:hAnsi="Arial" w:cs="Arial"/>
          <w:b/>
          <w:bCs/>
          <w:color w:val="000000"/>
          <w:sz w:val="32"/>
          <w:szCs w:val="28"/>
        </w:rPr>
      </w:pPr>
      <w:r>
        <w:rPr>
          <w:rFonts w:ascii="Arial" w:hAnsi="Arial" w:cs="Arial"/>
          <w:b/>
          <w:bCs/>
          <w:color w:val="000000"/>
          <w:sz w:val="32"/>
          <w:szCs w:val="28"/>
        </w:rPr>
        <w:br w:type="page"/>
      </w:r>
    </w:p>
    <w:p w:rsidR="009576D7" w:rsidRPr="00256124" w:rsidRDefault="009576D7" w:rsidP="009576D7">
      <w:pPr>
        <w:rPr>
          <w:rFonts w:ascii="Arial" w:hAnsi="Arial" w:cs="Arial"/>
          <w:b/>
          <w:bCs/>
          <w:color w:val="000000"/>
          <w:sz w:val="32"/>
          <w:szCs w:val="28"/>
        </w:rPr>
      </w:pPr>
      <w:r w:rsidRPr="00256124">
        <w:rPr>
          <w:rFonts w:ascii="Arial" w:hAnsi="Arial" w:cs="Arial"/>
          <w:b/>
          <w:bCs/>
          <w:color w:val="000000"/>
          <w:sz w:val="32"/>
          <w:szCs w:val="28"/>
        </w:rPr>
        <w:lastRenderedPageBreak/>
        <w:t>1.  Introduction and Background: Responding to the Act</w:t>
      </w:r>
    </w:p>
    <w:p w:rsidR="009576D7" w:rsidRDefault="009576D7" w:rsidP="009576D7">
      <w:pPr>
        <w:rPr>
          <w:rFonts w:ascii="Arial" w:hAnsi="Arial" w:cs="Arial"/>
          <w:b/>
          <w:bCs/>
          <w:color w:val="000000"/>
          <w:u w:val="single"/>
        </w:rPr>
      </w:pPr>
    </w:p>
    <w:p w:rsidR="009576D7" w:rsidRPr="00AD609B" w:rsidRDefault="009576D7" w:rsidP="009576D7">
      <w:pPr>
        <w:rPr>
          <w:rFonts w:ascii="Arial" w:hAnsi="Arial" w:cs="Arial"/>
          <w:b/>
          <w:bCs/>
          <w:color w:val="000000"/>
          <w:sz w:val="22"/>
          <w:szCs w:val="22"/>
          <w:u w:val="single"/>
        </w:rPr>
      </w:pPr>
      <w:r w:rsidRPr="00AD609B">
        <w:rPr>
          <w:rFonts w:ascii="Arial" w:hAnsi="Arial" w:cs="Arial"/>
          <w:b/>
          <w:bCs/>
          <w:color w:val="000000"/>
          <w:sz w:val="22"/>
          <w:szCs w:val="22"/>
          <w:u w:val="single"/>
        </w:rPr>
        <w:t xml:space="preserve">Step One: </w:t>
      </w:r>
      <w:r w:rsidR="00460879">
        <w:rPr>
          <w:rFonts w:ascii="Arial" w:hAnsi="Arial" w:cs="Arial"/>
          <w:b/>
          <w:bCs/>
          <w:color w:val="000000"/>
          <w:sz w:val="22"/>
          <w:szCs w:val="22"/>
          <w:u w:val="single"/>
        </w:rPr>
        <w:t>Developing a Partnership</w:t>
      </w:r>
    </w:p>
    <w:p w:rsidR="009576D7" w:rsidRPr="00AD609B" w:rsidRDefault="009576D7" w:rsidP="009576D7">
      <w:pPr>
        <w:rPr>
          <w:rFonts w:ascii="Arial" w:hAnsi="Arial" w:cs="Arial"/>
          <w:bCs/>
          <w:color w:val="000000"/>
          <w:sz w:val="22"/>
          <w:szCs w:val="22"/>
        </w:rPr>
      </w:pPr>
      <w:r w:rsidRPr="00AD609B">
        <w:rPr>
          <w:rFonts w:ascii="Arial" w:hAnsi="Arial" w:cs="Arial"/>
          <w:bCs/>
          <w:color w:val="000000"/>
          <w:sz w:val="22"/>
          <w:szCs w:val="22"/>
        </w:rPr>
        <w:t xml:space="preserve">The Social Value Act provides Local Authorities with an opportunity to fundamentally reassess and change how they approach commissioning and delivery of key services. </w:t>
      </w:r>
    </w:p>
    <w:p w:rsidR="009576D7" w:rsidRPr="00AD609B" w:rsidRDefault="009576D7" w:rsidP="009576D7">
      <w:pPr>
        <w:rPr>
          <w:rFonts w:ascii="Arial" w:hAnsi="Arial" w:cs="Arial"/>
          <w:bCs/>
          <w:color w:val="000000"/>
          <w:sz w:val="22"/>
          <w:szCs w:val="22"/>
        </w:rPr>
      </w:pPr>
    </w:p>
    <w:p w:rsidR="009576D7" w:rsidRPr="00AD609B" w:rsidRDefault="009576D7" w:rsidP="009576D7">
      <w:pPr>
        <w:rPr>
          <w:rFonts w:ascii="Arial" w:hAnsi="Arial" w:cs="Arial"/>
          <w:bCs/>
          <w:color w:val="000000"/>
          <w:sz w:val="22"/>
          <w:szCs w:val="22"/>
        </w:rPr>
      </w:pPr>
      <w:r w:rsidRPr="00AD609B">
        <w:rPr>
          <w:rFonts w:ascii="Arial" w:hAnsi="Arial" w:cs="Arial"/>
          <w:bCs/>
          <w:color w:val="000000"/>
          <w:sz w:val="22"/>
          <w:szCs w:val="22"/>
        </w:rPr>
        <w:t>Response to the Act could take any number of paths – to see it as a ‘procurement’ requirement adding further to complicated processes as a way of reformulating pre-existing ‘sustainability’ approaches, or as an opportunity to maximise local value from local spend.</w:t>
      </w:r>
    </w:p>
    <w:p w:rsidR="009576D7" w:rsidRPr="00AD609B" w:rsidRDefault="009576D7" w:rsidP="009576D7">
      <w:pPr>
        <w:rPr>
          <w:rFonts w:ascii="Arial" w:hAnsi="Arial" w:cs="Arial"/>
          <w:bCs/>
          <w:color w:val="000000"/>
          <w:sz w:val="22"/>
          <w:szCs w:val="22"/>
        </w:rPr>
      </w:pPr>
    </w:p>
    <w:p w:rsidR="009576D7" w:rsidRPr="00AD609B" w:rsidRDefault="009576D7" w:rsidP="009576D7">
      <w:pPr>
        <w:rPr>
          <w:rFonts w:ascii="Arial" w:hAnsi="Arial" w:cs="Arial"/>
          <w:bCs/>
          <w:color w:val="000000"/>
          <w:sz w:val="22"/>
          <w:szCs w:val="22"/>
        </w:rPr>
      </w:pPr>
      <w:r w:rsidRPr="00AD609B">
        <w:rPr>
          <w:rFonts w:ascii="Arial" w:hAnsi="Arial" w:cs="Arial"/>
          <w:bCs/>
          <w:color w:val="000000"/>
          <w:sz w:val="22"/>
          <w:szCs w:val="22"/>
        </w:rPr>
        <w:t xml:space="preserve">Newcastle City Council’s approach was to use it as an opportunity to </w:t>
      </w:r>
      <w:r w:rsidR="00DA269C" w:rsidRPr="00AD609B">
        <w:rPr>
          <w:rFonts w:ascii="Arial" w:hAnsi="Arial" w:cs="Arial"/>
          <w:bCs/>
          <w:color w:val="000000"/>
          <w:sz w:val="22"/>
          <w:szCs w:val="22"/>
        </w:rPr>
        <w:t>leverage</w:t>
      </w:r>
      <w:r w:rsidRPr="00AD609B">
        <w:rPr>
          <w:rFonts w:ascii="Arial" w:hAnsi="Arial" w:cs="Arial"/>
          <w:bCs/>
          <w:color w:val="000000"/>
          <w:sz w:val="22"/>
          <w:szCs w:val="22"/>
        </w:rPr>
        <w:t xml:space="preserve"> Social Value </w:t>
      </w:r>
      <w:r w:rsidR="00DA269C" w:rsidRPr="00AD609B">
        <w:rPr>
          <w:rFonts w:ascii="Arial" w:hAnsi="Arial" w:cs="Arial"/>
          <w:bCs/>
          <w:color w:val="000000"/>
          <w:sz w:val="22"/>
          <w:szCs w:val="22"/>
        </w:rPr>
        <w:t xml:space="preserve">impact </w:t>
      </w:r>
      <w:r w:rsidRPr="00AD609B">
        <w:rPr>
          <w:rFonts w:ascii="Arial" w:hAnsi="Arial" w:cs="Arial"/>
          <w:bCs/>
          <w:color w:val="000000"/>
          <w:sz w:val="22"/>
          <w:szCs w:val="22"/>
        </w:rPr>
        <w:t>from the very start of the commissioning design process</w:t>
      </w:r>
      <w:r w:rsidR="00C8194F">
        <w:rPr>
          <w:rFonts w:ascii="Arial" w:hAnsi="Arial" w:cs="Arial"/>
          <w:bCs/>
          <w:color w:val="000000"/>
          <w:sz w:val="22"/>
          <w:szCs w:val="22"/>
        </w:rPr>
        <w:t>; l</w:t>
      </w:r>
      <w:r w:rsidRPr="00AD609B">
        <w:rPr>
          <w:rFonts w:ascii="Arial" w:hAnsi="Arial" w:cs="Arial"/>
          <w:bCs/>
          <w:color w:val="000000"/>
          <w:sz w:val="22"/>
          <w:szCs w:val="22"/>
        </w:rPr>
        <w:t xml:space="preserve">ed by the Assistant Director of Inclusion, Commissioning and Procurement, in partnership with senior Commissioners and technical specialists. </w:t>
      </w:r>
    </w:p>
    <w:p w:rsidR="009576D7" w:rsidRPr="00AD609B" w:rsidRDefault="009576D7" w:rsidP="009576D7">
      <w:pPr>
        <w:rPr>
          <w:rFonts w:ascii="Arial" w:hAnsi="Arial" w:cs="Arial"/>
          <w:bCs/>
          <w:color w:val="000000"/>
          <w:sz w:val="22"/>
          <w:szCs w:val="22"/>
        </w:rPr>
      </w:pPr>
    </w:p>
    <w:p w:rsidR="009576D7" w:rsidRPr="00AD609B" w:rsidRDefault="009576D7" w:rsidP="009576D7">
      <w:pPr>
        <w:rPr>
          <w:rFonts w:ascii="Arial" w:hAnsi="Arial" w:cs="Arial"/>
          <w:bCs/>
          <w:color w:val="000000"/>
          <w:sz w:val="22"/>
          <w:szCs w:val="22"/>
        </w:rPr>
      </w:pPr>
      <w:r w:rsidRPr="00AD609B">
        <w:rPr>
          <w:rFonts w:ascii="Arial" w:hAnsi="Arial" w:cs="Arial"/>
          <w:bCs/>
          <w:color w:val="000000"/>
          <w:sz w:val="22"/>
          <w:szCs w:val="22"/>
        </w:rPr>
        <w:t>The team had a shared purpose from the outset, driven b</w:t>
      </w:r>
      <w:r w:rsidR="00DA269C" w:rsidRPr="00AD609B">
        <w:rPr>
          <w:rFonts w:ascii="Arial" w:hAnsi="Arial" w:cs="Arial"/>
          <w:bCs/>
          <w:color w:val="000000"/>
          <w:sz w:val="22"/>
          <w:szCs w:val="22"/>
        </w:rPr>
        <w:t xml:space="preserve">y engagement and collaboration from </w:t>
      </w:r>
      <w:r w:rsidRPr="00AD609B">
        <w:rPr>
          <w:rFonts w:ascii="Arial" w:hAnsi="Arial" w:cs="Arial"/>
          <w:bCs/>
          <w:color w:val="000000"/>
          <w:sz w:val="22"/>
          <w:szCs w:val="22"/>
        </w:rPr>
        <w:t>key city stakeholders, including: North East Chamber of Commerce, Federation of Small Businesses, Price Waterhouse Cooper, voluntary and social enterprise groups - Newcastle Councils for Voluntary Service (</w:t>
      </w:r>
      <w:proofErr w:type="spellStart"/>
      <w:r w:rsidRPr="00AD609B">
        <w:rPr>
          <w:rFonts w:ascii="Arial" w:hAnsi="Arial" w:cs="Arial"/>
          <w:bCs/>
          <w:color w:val="000000"/>
          <w:sz w:val="22"/>
          <w:szCs w:val="22"/>
        </w:rPr>
        <w:t>NCVS</w:t>
      </w:r>
      <w:proofErr w:type="spellEnd"/>
      <w:r w:rsidRPr="00AD609B">
        <w:rPr>
          <w:rFonts w:ascii="Arial" w:hAnsi="Arial" w:cs="Arial"/>
          <w:bCs/>
          <w:color w:val="000000"/>
          <w:sz w:val="22"/>
          <w:szCs w:val="22"/>
        </w:rPr>
        <w:t xml:space="preserve">) and North East Social Enterprise Partnership (NESEP), representative businesses involved in social value and procurement support, and commissioners and economic development from specialists from within the Council.  </w:t>
      </w:r>
    </w:p>
    <w:p w:rsidR="009576D7" w:rsidRPr="00AD609B" w:rsidRDefault="009576D7" w:rsidP="009576D7">
      <w:pPr>
        <w:rPr>
          <w:rFonts w:ascii="Arial" w:hAnsi="Arial" w:cs="Arial"/>
          <w:bCs/>
          <w:color w:val="000000"/>
          <w:sz w:val="22"/>
          <w:szCs w:val="22"/>
        </w:rPr>
      </w:pPr>
    </w:p>
    <w:p w:rsidR="009576D7" w:rsidRPr="00AD609B" w:rsidRDefault="009576D7" w:rsidP="009576D7">
      <w:pPr>
        <w:rPr>
          <w:rFonts w:ascii="Arial" w:hAnsi="Arial" w:cs="Arial"/>
          <w:bCs/>
          <w:color w:val="000000"/>
          <w:sz w:val="22"/>
          <w:szCs w:val="22"/>
        </w:rPr>
      </w:pPr>
      <w:r w:rsidRPr="00AD609B">
        <w:rPr>
          <w:rFonts w:ascii="Arial" w:hAnsi="Arial" w:cs="Arial"/>
          <w:bCs/>
          <w:color w:val="000000"/>
          <w:sz w:val="22"/>
          <w:szCs w:val="22"/>
        </w:rPr>
        <w:t>This ‘Social Value Partnership Group’</w:t>
      </w:r>
      <w:r w:rsidRPr="00AD609B">
        <w:rPr>
          <w:rFonts w:ascii="Arial" w:hAnsi="Arial" w:cs="Arial"/>
          <w:b/>
          <w:bCs/>
          <w:color w:val="000000"/>
          <w:sz w:val="22"/>
          <w:szCs w:val="22"/>
        </w:rPr>
        <w:t xml:space="preserve"> </w:t>
      </w:r>
      <w:r w:rsidRPr="00AD609B">
        <w:rPr>
          <w:rFonts w:ascii="Arial" w:hAnsi="Arial" w:cs="Arial"/>
          <w:bCs/>
          <w:color w:val="000000"/>
          <w:sz w:val="22"/>
          <w:szCs w:val="22"/>
        </w:rPr>
        <w:t>met regularly throughout 2014 to co-develop and codify the city’s Social Value Commitment</w:t>
      </w:r>
      <w:r w:rsidR="00A108D6" w:rsidRPr="00AD609B">
        <w:rPr>
          <w:rFonts w:ascii="Arial" w:hAnsi="Arial" w:cs="Arial"/>
          <w:bCs/>
          <w:color w:val="000000"/>
          <w:sz w:val="22"/>
          <w:szCs w:val="22"/>
        </w:rPr>
        <w:t xml:space="preserve"> (</w:t>
      </w:r>
      <w:r w:rsidR="00A108D6" w:rsidRPr="00460879">
        <w:rPr>
          <w:rFonts w:ascii="Arial" w:hAnsi="Arial" w:cs="Arial"/>
          <w:bCs/>
          <w:color w:val="000000"/>
          <w:sz w:val="22"/>
          <w:szCs w:val="22"/>
        </w:rPr>
        <w:t xml:space="preserve">appendix </w:t>
      </w:r>
      <w:r w:rsidR="00460879">
        <w:rPr>
          <w:rFonts w:ascii="Arial" w:hAnsi="Arial" w:cs="Arial"/>
          <w:bCs/>
          <w:color w:val="000000"/>
          <w:sz w:val="22"/>
          <w:szCs w:val="22"/>
        </w:rPr>
        <w:t>1</w:t>
      </w:r>
      <w:r w:rsidR="00A108D6" w:rsidRPr="00AD609B">
        <w:rPr>
          <w:rFonts w:ascii="Arial" w:hAnsi="Arial" w:cs="Arial"/>
          <w:bCs/>
          <w:color w:val="000000"/>
          <w:sz w:val="22"/>
          <w:szCs w:val="22"/>
        </w:rPr>
        <w:t>)</w:t>
      </w:r>
      <w:r w:rsidRPr="00AD609B">
        <w:rPr>
          <w:rFonts w:ascii="Arial" w:hAnsi="Arial" w:cs="Arial"/>
          <w:bCs/>
          <w:color w:val="000000"/>
          <w:sz w:val="22"/>
          <w:szCs w:val="22"/>
        </w:rPr>
        <w:t xml:space="preserve">.  The Commitment was adopted and passed by the full Council in February 2015, and following careful wider consultation through stakeholder groups and open online feedback, </w:t>
      </w:r>
      <w:r w:rsidR="00A108D6" w:rsidRPr="00AD609B">
        <w:rPr>
          <w:rFonts w:ascii="Arial" w:hAnsi="Arial" w:cs="Arial"/>
          <w:bCs/>
          <w:color w:val="000000"/>
          <w:sz w:val="22"/>
          <w:szCs w:val="22"/>
        </w:rPr>
        <w:t>a framework to transpose the Commitment principles</w:t>
      </w:r>
      <w:r w:rsidRPr="00AD609B">
        <w:rPr>
          <w:rFonts w:ascii="Arial" w:hAnsi="Arial" w:cs="Arial"/>
          <w:bCs/>
          <w:color w:val="000000"/>
          <w:sz w:val="22"/>
          <w:szCs w:val="22"/>
        </w:rPr>
        <w:t xml:space="preserve"> into practice </w:t>
      </w:r>
      <w:r w:rsidR="00A108D6" w:rsidRPr="00AD609B">
        <w:rPr>
          <w:rFonts w:ascii="Arial" w:hAnsi="Arial" w:cs="Arial"/>
          <w:bCs/>
          <w:color w:val="000000"/>
          <w:sz w:val="22"/>
          <w:szCs w:val="22"/>
        </w:rPr>
        <w:t xml:space="preserve">was </w:t>
      </w:r>
      <w:r w:rsidRPr="00AD609B">
        <w:rPr>
          <w:rFonts w:ascii="Arial" w:hAnsi="Arial" w:cs="Arial"/>
          <w:bCs/>
          <w:color w:val="000000"/>
          <w:sz w:val="22"/>
          <w:szCs w:val="22"/>
        </w:rPr>
        <w:t>developed.</w:t>
      </w:r>
    </w:p>
    <w:p w:rsidR="009576D7" w:rsidRPr="00AD609B" w:rsidRDefault="009576D7" w:rsidP="009576D7">
      <w:pPr>
        <w:rPr>
          <w:rFonts w:ascii="Arial" w:hAnsi="Arial" w:cs="Arial"/>
          <w:bCs/>
          <w:color w:val="000000"/>
          <w:sz w:val="22"/>
          <w:szCs w:val="22"/>
        </w:rPr>
      </w:pPr>
    </w:p>
    <w:p w:rsidR="009576D7" w:rsidRPr="00AD609B" w:rsidRDefault="009576D7" w:rsidP="009576D7">
      <w:pPr>
        <w:rPr>
          <w:rFonts w:ascii="Arial" w:hAnsi="Arial" w:cs="Arial"/>
          <w:bCs/>
          <w:color w:val="000000"/>
          <w:sz w:val="22"/>
          <w:szCs w:val="22"/>
        </w:rPr>
      </w:pPr>
    </w:p>
    <w:p w:rsidR="009576D7" w:rsidRPr="00AD609B" w:rsidRDefault="009576D7" w:rsidP="009576D7">
      <w:pPr>
        <w:rPr>
          <w:rFonts w:ascii="Arial" w:hAnsi="Arial" w:cs="Arial"/>
          <w:b/>
          <w:bCs/>
          <w:color w:val="000000"/>
          <w:sz w:val="22"/>
          <w:szCs w:val="22"/>
          <w:u w:val="single"/>
        </w:rPr>
      </w:pPr>
      <w:r w:rsidRPr="00AD609B">
        <w:rPr>
          <w:rFonts w:ascii="Arial" w:hAnsi="Arial" w:cs="Arial"/>
          <w:b/>
          <w:bCs/>
          <w:color w:val="000000"/>
          <w:sz w:val="22"/>
          <w:szCs w:val="22"/>
          <w:u w:val="single"/>
        </w:rPr>
        <w:t xml:space="preserve">Step Two:  A Genuine Social Value Commitment </w:t>
      </w:r>
    </w:p>
    <w:p w:rsidR="009576D7" w:rsidRPr="00AD609B" w:rsidRDefault="009576D7" w:rsidP="009576D7">
      <w:pPr>
        <w:rPr>
          <w:rFonts w:ascii="Arial" w:hAnsi="Arial" w:cs="Arial"/>
          <w:bCs/>
          <w:color w:val="000000"/>
          <w:sz w:val="22"/>
          <w:szCs w:val="22"/>
        </w:rPr>
      </w:pPr>
      <w:r w:rsidRPr="00AD609B">
        <w:rPr>
          <w:rFonts w:ascii="Arial" w:hAnsi="Arial" w:cs="Arial"/>
          <w:bCs/>
          <w:color w:val="000000"/>
          <w:sz w:val="22"/>
          <w:szCs w:val="22"/>
        </w:rPr>
        <w:t xml:space="preserve">The Social Value Commitment </w:t>
      </w:r>
      <w:r w:rsidR="00A108D6" w:rsidRPr="00AD609B">
        <w:rPr>
          <w:rFonts w:ascii="Arial" w:hAnsi="Arial" w:cs="Arial"/>
          <w:bCs/>
          <w:color w:val="000000"/>
          <w:sz w:val="22"/>
          <w:szCs w:val="22"/>
        </w:rPr>
        <w:t>provided</w:t>
      </w:r>
      <w:r w:rsidRPr="00AD609B">
        <w:rPr>
          <w:rFonts w:ascii="Arial" w:hAnsi="Arial" w:cs="Arial"/>
          <w:bCs/>
          <w:color w:val="000000"/>
          <w:sz w:val="22"/>
          <w:szCs w:val="22"/>
        </w:rPr>
        <w:t xml:space="preserve"> a set of guiding principles</w:t>
      </w:r>
      <w:r w:rsidR="00A108D6" w:rsidRPr="00AD609B">
        <w:rPr>
          <w:rFonts w:ascii="Arial" w:hAnsi="Arial" w:cs="Arial"/>
          <w:bCs/>
          <w:color w:val="000000"/>
          <w:sz w:val="22"/>
          <w:szCs w:val="22"/>
        </w:rPr>
        <w:t xml:space="preserve"> </w:t>
      </w:r>
      <w:r w:rsidRPr="00AD609B">
        <w:rPr>
          <w:rFonts w:ascii="Arial" w:hAnsi="Arial" w:cs="Arial"/>
          <w:bCs/>
          <w:color w:val="000000"/>
          <w:sz w:val="22"/>
          <w:szCs w:val="22"/>
        </w:rPr>
        <w:t>from which more detailed</w:t>
      </w:r>
      <w:r w:rsidR="00A108D6" w:rsidRPr="00AD609B">
        <w:rPr>
          <w:rFonts w:ascii="Arial" w:hAnsi="Arial" w:cs="Arial"/>
          <w:bCs/>
          <w:color w:val="000000"/>
          <w:sz w:val="22"/>
          <w:szCs w:val="22"/>
        </w:rPr>
        <w:t xml:space="preserve"> processes could be developed. </w:t>
      </w:r>
      <w:r w:rsidRPr="00AD609B">
        <w:rPr>
          <w:rFonts w:ascii="Arial" w:hAnsi="Arial" w:cs="Arial"/>
          <w:bCs/>
          <w:color w:val="000000"/>
          <w:sz w:val="22"/>
          <w:szCs w:val="22"/>
        </w:rPr>
        <w:t xml:space="preserve">The challenge and intention in following this approach was to produce a set of active, guiding </w:t>
      </w:r>
      <w:r w:rsidR="00A108D6" w:rsidRPr="00AD609B">
        <w:rPr>
          <w:rFonts w:ascii="Arial" w:hAnsi="Arial" w:cs="Arial"/>
          <w:bCs/>
          <w:color w:val="000000"/>
          <w:sz w:val="22"/>
          <w:szCs w:val="22"/>
        </w:rPr>
        <w:t>objectives</w:t>
      </w:r>
      <w:r w:rsidRPr="00AD609B">
        <w:rPr>
          <w:rFonts w:ascii="Arial" w:hAnsi="Arial" w:cs="Arial"/>
          <w:bCs/>
          <w:color w:val="000000"/>
          <w:sz w:val="22"/>
          <w:szCs w:val="22"/>
        </w:rPr>
        <w:t xml:space="preserve"> that would ensure Social Value concerns are fully embedded across the culture, operations, and activity of the Council.  </w:t>
      </w:r>
    </w:p>
    <w:p w:rsidR="009576D7" w:rsidRPr="00AD609B" w:rsidRDefault="009576D7" w:rsidP="009576D7">
      <w:pPr>
        <w:rPr>
          <w:rFonts w:ascii="Arial" w:hAnsi="Arial" w:cs="Arial"/>
          <w:bCs/>
          <w:color w:val="000000"/>
          <w:sz w:val="22"/>
          <w:szCs w:val="22"/>
        </w:rPr>
      </w:pPr>
    </w:p>
    <w:p w:rsidR="009576D7" w:rsidRPr="00AD609B" w:rsidRDefault="009576D7" w:rsidP="009576D7">
      <w:pPr>
        <w:rPr>
          <w:rFonts w:ascii="Arial" w:hAnsi="Arial" w:cs="Arial"/>
          <w:bCs/>
          <w:i/>
          <w:color w:val="000000"/>
          <w:sz w:val="22"/>
          <w:szCs w:val="22"/>
        </w:rPr>
      </w:pPr>
      <w:r w:rsidRPr="00AD609B">
        <w:rPr>
          <w:rFonts w:ascii="Arial" w:hAnsi="Arial" w:cs="Arial"/>
          <w:bCs/>
          <w:i/>
          <w:color w:val="000000"/>
          <w:sz w:val="22"/>
          <w:szCs w:val="22"/>
        </w:rPr>
        <w:t>“Social Value is not an ‘add-on’ to core business we will design and embed Social Value into the goods, works or services we procure in the first place”</w:t>
      </w:r>
    </w:p>
    <w:p w:rsidR="009576D7" w:rsidRPr="00AD609B" w:rsidRDefault="009576D7" w:rsidP="009576D7">
      <w:pPr>
        <w:rPr>
          <w:rFonts w:ascii="Arial" w:hAnsi="Arial" w:cs="Arial"/>
          <w:bCs/>
          <w:color w:val="000000"/>
          <w:sz w:val="22"/>
          <w:szCs w:val="22"/>
        </w:rPr>
      </w:pPr>
    </w:p>
    <w:p w:rsidR="009576D7" w:rsidRPr="00AD609B" w:rsidRDefault="009576D7" w:rsidP="009576D7">
      <w:pPr>
        <w:rPr>
          <w:rFonts w:ascii="Arial" w:hAnsi="Arial" w:cs="Arial"/>
          <w:bCs/>
          <w:color w:val="000000"/>
          <w:sz w:val="22"/>
          <w:szCs w:val="22"/>
        </w:rPr>
      </w:pPr>
      <w:r w:rsidRPr="00AD609B">
        <w:rPr>
          <w:rFonts w:ascii="Arial" w:hAnsi="Arial" w:cs="Arial"/>
          <w:bCs/>
          <w:color w:val="000000"/>
          <w:sz w:val="22"/>
          <w:szCs w:val="22"/>
        </w:rPr>
        <w:t>In essence, the principles are:</w:t>
      </w:r>
    </w:p>
    <w:p w:rsidR="009576D7" w:rsidRPr="00AD609B" w:rsidRDefault="009576D7" w:rsidP="009576D7">
      <w:pPr>
        <w:rPr>
          <w:rFonts w:ascii="Arial" w:hAnsi="Arial" w:cs="Arial"/>
          <w:bCs/>
          <w:color w:val="000000"/>
          <w:sz w:val="22"/>
          <w:szCs w:val="22"/>
        </w:rPr>
      </w:pPr>
    </w:p>
    <w:p w:rsidR="009576D7" w:rsidRPr="00AD609B" w:rsidRDefault="009576D7" w:rsidP="00674D2C">
      <w:pPr>
        <w:ind w:left="426" w:hanging="426"/>
        <w:rPr>
          <w:rFonts w:ascii="Arial" w:hAnsi="Arial" w:cs="Arial"/>
          <w:bCs/>
          <w:color w:val="000000"/>
          <w:sz w:val="22"/>
          <w:szCs w:val="22"/>
        </w:rPr>
      </w:pPr>
      <w:r w:rsidRPr="00AD609B">
        <w:rPr>
          <w:rFonts w:ascii="Arial" w:hAnsi="Arial" w:cs="Arial"/>
          <w:bCs/>
          <w:color w:val="000000"/>
          <w:sz w:val="22"/>
          <w:szCs w:val="22"/>
        </w:rPr>
        <w:t>1.</w:t>
      </w:r>
      <w:r w:rsidRPr="00AD609B">
        <w:rPr>
          <w:rFonts w:ascii="Arial" w:hAnsi="Arial" w:cs="Arial"/>
          <w:bCs/>
          <w:color w:val="000000"/>
          <w:sz w:val="22"/>
          <w:szCs w:val="22"/>
        </w:rPr>
        <w:tab/>
      </w:r>
      <w:r w:rsidRPr="00AD609B">
        <w:rPr>
          <w:rFonts w:ascii="Arial" w:hAnsi="Arial" w:cs="Arial"/>
          <w:b/>
          <w:bCs/>
          <w:color w:val="000000"/>
          <w:sz w:val="22"/>
          <w:szCs w:val="22"/>
        </w:rPr>
        <w:t>Think, Buy, Support Newcastle</w:t>
      </w:r>
    </w:p>
    <w:p w:rsidR="009576D7" w:rsidRPr="00AD609B" w:rsidRDefault="009576D7" w:rsidP="00674D2C">
      <w:pPr>
        <w:ind w:left="426"/>
        <w:rPr>
          <w:rFonts w:ascii="Arial" w:hAnsi="Arial" w:cs="Arial"/>
          <w:bCs/>
          <w:i/>
          <w:color w:val="000000"/>
          <w:sz w:val="22"/>
          <w:szCs w:val="22"/>
        </w:rPr>
      </w:pPr>
      <w:r w:rsidRPr="00AD609B">
        <w:rPr>
          <w:rFonts w:ascii="Arial" w:hAnsi="Arial" w:cs="Arial"/>
          <w:bCs/>
          <w:i/>
          <w:color w:val="000000"/>
          <w:sz w:val="22"/>
          <w:szCs w:val="22"/>
        </w:rPr>
        <w:t xml:space="preserve">“We will value local spend and recognise that Social Value is a part of our core business.” </w:t>
      </w:r>
    </w:p>
    <w:p w:rsidR="009576D7" w:rsidRPr="00AD609B" w:rsidRDefault="009576D7" w:rsidP="00674D2C">
      <w:pPr>
        <w:ind w:left="426" w:hanging="426"/>
        <w:rPr>
          <w:rFonts w:ascii="Arial" w:hAnsi="Arial" w:cs="Arial"/>
          <w:bCs/>
          <w:color w:val="000000"/>
          <w:sz w:val="22"/>
          <w:szCs w:val="22"/>
        </w:rPr>
      </w:pPr>
    </w:p>
    <w:p w:rsidR="009576D7" w:rsidRPr="00AD609B" w:rsidRDefault="009576D7" w:rsidP="00674D2C">
      <w:pPr>
        <w:ind w:left="426" w:hanging="426"/>
        <w:rPr>
          <w:rFonts w:ascii="Arial" w:hAnsi="Arial" w:cs="Arial"/>
          <w:bCs/>
          <w:color w:val="000000"/>
          <w:sz w:val="22"/>
          <w:szCs w:val="22"/>
        </w:rPr>
      </w:pPr>
      <w:r w:rsidRPr="00AD609B">
        <w:rPr>
          <w:rFonts w:ascii="Arial" w:hAnsi="Arial" w:cs="Arial"/>
          <w:bCs/>
          <w:color w:val="000000"/>
          <w:sz w:val="22"/>
          <w:szCs w:val="22"/>
        </w:rPr>
        <w:t>2.</w:t>
      </w:r>
      <w:r w:rsidRPr="00AD609B">
        <w:rPr>
          <w:rFonts w:ascii="Arial" w:hAnsi="Arial" w:cs="Arial"/>
          <w:bCs/>
          <w:color w:val="000000"/>
          <w:sz w:val="22"/>
          <w:szCs w:val="22"/>
        </w:rPr>
        <w:tab/>
      </w:r>
      <w:r w:rsidRPr="00AD609B">
        <w:rPr>
          <w:rFonts w:ascii="Arial" w:hAnsi="Arial" w:cs="Arial"/>
          <w:b/>
          <w:bCs/>
          <w:color w:val="000000"/>
          <w:sz w:val="22"/>
          <w:szCs w:val="22"/>
        </w:rPr>
        <w:t>Community Focussed</w:t>
      </w:r>
    </w:p>
    <w:p w:rsidR="009576D7" w:rsidRPr="00AD609B" w:rsidRDefault="009576D7" w:rsidP="00674D2C">
      <w:pPr>
        <w:ind w:left="426"/>
        <w:rPr>
          <w:rFonts w:ascii="Arial" w:hAnsi="Arial" w:cs="Arial"/>
          <w:bCs/>
          <w:i/>
          <w:color w:val="000000"/>
          <w:sz w:val="22"/>
          <w:szCs w:val="22"/>
        </w:rPr>
      </w:pPr>
      <w:r w:rsidRPr="00AD609B">
        <w:rPr>
          <w:rFonts w:ascii="Arial" w:hAnsi="Arial" w:cs="Arial"/>
          <w:bCs/>
          <w:i/>
          <w:color w:val="000000"/>
          <w:sz w:val="22"/>
          <w:szCs w:val="22"/>
        </w:rPr>
        <w:t>“We will not assume that we know what people in the City want, but instead, we will ensure that we have mechanisms in place for local people and partners to feedback to us on a regular basis and use this feedback to shape our practice.”</w:t>
      </w:r>
    </w:p>
    <w:p w:rsidR="009576D7" w:rsidRPr="00AD609B" w:rsidRDefault="009576D7" w:rsidP="00674D2C">
      <w:pPr>
        <w:ind w:left="426" w:hanging="426"/>
        <w:rPr>
          <w:rFonts w:ascii="Arial" w:hAnsi="Arial" w:cs="Arial"/>
          <w:bCs/>
          <w:color w:val="000000"/>
          <w:sz w:val="22"/>
          <w:szCs w:val="22"/>
        </w:rPr>
      </w:pPr>
    </w:p>
    <w:p w:rsidR="009576D7" w:rsidRPr="00AD609B" w:rsidRDefault="009576D7" w:rsidP="00674D2C">
      <w:pPr>
        <w:ind w:left="426" w:hanging="426"/>
        <w:rPr>
          <w:rFonts w:ascii="Arial" w:hAnsi="Arial" w:cs="Arial"/>
          <w:b/>
          <w:bCs/>
          <w:color w:val="000000"/>
          <w:sz w:val="22"/>
          <w:szCs w:val="22"/>
        </w:rPr>
      </w:pPr>
      <w:r w:rsidRPr="00AD609B">
        <w:rPr>
          <w:rFonts w:ascii="Arial" w:hAnsi="Arial" w:cs="Arial"/>
          <w:bCs/>
          <w:color w:val="000000"/>
          <w:sz w:val="22"/>
          <w:szCs w:val="22"/>
        </w:rPr>
        <w:t>3.</w:t>
      </w:r>
      <w:r w:rsidRPr="00AD609B">
        <w:rPr>
          <w:rFonts w:ascii="Arial" w:hAnsi="Arial" w:cs="Arial"/>
          <w:bCs/>
          <w:color w:val="000000"/>
          <w:sz w:val="22"/>
          <w:szCs w:val="22"/>
        </w:rPr>
        <w:tab/>
      </w:r>
      <w:r w:rsidRPr="00AD609B">
        <w:rPr>
          <w:rFonts w:ascii="Arial" w:hAnsi="Arial" w:cs="Arial"/>
          <w:b/>
          <w:bCs/>
          <w:color w:val="000000"/>
          <w:sz w:val="22"/>
          <w:szCs w:val="22"/>
        </w:rPr>
        <w:t>Ethical Leadership</w:t>
      </w:r>
    </w:p>
    <w:p w:rsidR="009576D7" w:rsidRPr="00AD609B" w:rsidRDefault="009576D7" w:rsidP="00674D2C">
      <w:pPr>
        <w:ind w:left="426"/>
        <w:rPr>
          <w:rFonts w:ascii="Arial" w:hAnsi="Arial" w:cs="Arial"/>
          <w:bCs/>
          <w:i/>
          <w:color w:val="000000"/>
          <w:sz w:val="22"/>
          <w:szCs w:val="22"/>
        </w:rPr>
      </w:pPr>
      <w:r w:rsidRPr="00AD609B">
        <w:rPr>
          <w:rFonts w:ascii="Arial" w:hAnsi="Arial" w:cs="Arial"/>
          <w:bCs/>
          <w:color w:val="000000"/>
          <w:sz w:val="22"/>
          <w:szCs w:val="22"/>
        </w:rPr>
        <w:t>“...</w:t>
      </w:r>
      <w:r w:rsidR="00183BCB" w:rsidRPr="00AD609B">
        <w:rPr>
          <w:rFonts w:ascii="Arial" w:hAnsi="Arial" w:cs="Arial"/>
          <w:bCs/>
          <w:i/>
          <w:color w:val="000000"/>
          <w:sz w:val="22"/>
          <w:szCs w:val="22"/>
        </w:rPr>
        <w:t xml:space="preserve">we will seek </w:t>
      </w:r>
      <w:r w:rsidRPr="00AD609B">
        <w:rPr>
          <w:rFonts w:ascii="Arial" w:hAnsi="Arial" w:cs="Arial"/>
          <w:bCs/>
          <w:i/>
          <w:color w:val="000000"/>
          <w:sz w:val="22"/>
          <w:szCs w:val="22"/>
        </w:rPr>
        <w:t xml:space="preserve">to work with businesses that employ high ethical standards within their practice, and those who want to work to improve their ethical approach.” </w:t>
      </w:r>
    </w:p>
    <w:p w:rsidR="009576D7" w:rsidRPr="00AD609B" w:rsidRDefault="009576D7" w:rsidP="00674D2C">
      <w:pPr>
        <w:ind w:left="426" w:hanging="426"/>
        <w:rPr>
          <w:rFonts w:ascii="Arial" w:hAnsi="Arial" w:cs="Arial"/>
          <w:bCs/>
          <w:color w:val="000000"/>
          <w:sz w:val="22"/>
          <w:szCs w:val="22"/>
        </w:rPr>
      </w:pPr>
    </w:p>
    <w:p w:rsidR="009576D7" w:rsidRPr="00AD609B" w:rsidRDefault="009576D7" w:rsidP="00674D2C">
      <w:pPr>
        <w:ind w:left="426" w:hanging="426"/>
        <w:rPr>
          <w:rFonts w:ascii="Arial" w:hAnsi="Arial" w:cs="Arial"/>
          <w:bCs/>
          <w:color w:val="000000"/>
          <w:sz w:val="22"/>
          <w:szCs w:val="22"/>
        </w:rPr>
      </w:pPr>
      <w:r w:rsidRPr="00AD609B">
        <w:rPr>
          <w:rFonts w:ascii="Arial" w:hAnsi="Arial" w:cs="Arial"/>
          <w:bCs/>
          <w:color w:val="000000"/>
          <w:sz w:val="22"/>
          <w:szCs w:val="22"/>
        </w:rPr>
        <w:t>4.</w:t>
      </w:r>
      <w:r w:rsidRPr="00AD609B">
        <w:rPr>
          <w:rFonts w:ascii="Arial" w:hAnsi="Arial" w:cs="Arial"/>
          <w:bCs/>
          <w:color w:val="000000"/>
          <w:sz w:val="22"/>
          <w:szCs w:val="22"/>
        </w:rPr>
        <w:tab/>
      </w:r>
      <w:r w:rsidRPr="00AD609B">
        <w:rPr>
          <w:rFonts w:ascii="Arial" w:hAnsi="Arial" w:cs="Arial"/>
          <w:b/>
          <w:bCs/>
          <w:color w:val="000000"/>
          <w:sz w:val="22"/>
          <w:szCs w:val="22"/>
        </w:rPr>
        <w:t>Green and Sustainable</w:t>
      </w:r>
      <w:r w:rsidR="00674D2C" w:rsidRPr="00AD609B">
        <w:rPr>
          <w:rFonts w:ascii="Arial" w:hAnsi="Arial" w:cs="Arial"/>
          <w:bCs/>
          <w:color w:val="000000"/>
          <w:sz w:val="22"/>
          <w:szCs w:val="22"/>
        </w:rPr>
        <w:t xml:space="preserve"> </w:t>
      </w:r>
    </w:p>
    <w:p w:rsidR="009576D7" w:rsidRPr="00AD609B" w:rsidRDefault="009576D7" w:rsidP="00674D2C">
      <w:pPr>
        <w:ind w:left="426"/>
        <w:rPr>
          <w:rFonts w:ascii="Arial" w:hAnsi="Arial" w:cs="Arial"/>
          <w:bCs/>
          <w:i/>
          <w:color w:val="000000"/>
          <w:sz w:val="22"/>
          <w:szCs w:val="22"/>
        </w:rPr>
      </w:pPr>
      <w:r w:rsidRPr="00AD609B">
        <w:rPr>
          <w:rFonts w:ascii="Arial" w:hAnsi="Arial" w:cs="Arial"/>
          <w:bCs/>
          <w:i/>
          <w:color w:val="000000"/>
          <w:sz w:val="22"/>
          <w:szCs w:val="22"/>
        </w:rPr>
        <w:t>“.</w:t>
      </w:r>
      <w:r w:rsidR="00183BCB" w:rsidRPr="00AD609B">
        <w:rPr>
          <w:rFonts w:ascii="Arial" w:hAnsi="Arial" w:cs="Arial"/>
          <w:bCs/>
          <w:i/>
          <w:color w:val="000000"/>
          <w:sz w:val="22"/>
          <w:szCs w:val="22"/>
        </w:rPr>
        <w:t>.</w:t>
      </w:r>
      <w:r w:rsidRPr="00AD609B">
        <w:rPr>
          <w:rFonts w:ascii="Arial" w:hAnsi="Arial" w:cs="Arial"/>
          <w:bCs/>
          <w:i/>
          <w:color w:val="000000"/>
          <w:sz w:val="22"/>
          <w:szCs w:val="22"/>
        </w:rPr>
        <w:t>.we will work with partners and providers to promote green and sustainable practice in the work that we commission and procure.”</w:t>
      </w:r>
    </w:p>
    <w:p w:rsidR="009576D7" w:rsidRPr="00AD609B" w:rsidRDefault="009576D7" w:rsidP="00674D2C">
      <w:pPr>
        <w:ind w:left="426" w:hanging="426"/>
        <w:rPr>
          <w:rFonts w:ascii="Arial" w:hAnsi="Arial" w:cs="Arial"/>
          <w:bCs/>
          <w:color w:val="000000"/>
          <w:sz w:val="22"/>
          <w:szCs w:val="22"/>
        </w:rPr>
      </w:pPr>
    </w:p>
    <w:p w:rsidR="009576D7" w:rsidRPr="00AD609B" w:rsidRDefault="009576D7" w:rsidP="00674D2C">
      <w:pPr>
        <w:ind w:left="426" w:hanging="426"/>
        <w:rPr>
          <w:rFonts w:ascii="Arial" w:hAnsi="Arial" w:cs="Arial"/>
          <w:bCs/>
          <w:color w:val="000000"/>
          <w:sz w:val="22"/>
          <w:szCs w:val="22"/>
        </w:rPr>
      </w:pPr>
      <w:r w:rsidRPr="00AD609B">
        <w:rPr>
          <w:rFonts w:ascii="Arial" w:hAnsi="Arial" w:cs="Arial"/>
          <w:bCs/>
          <w:color w:val="000000"/>
          <w:sz w:val="22"/>
          <w:szCs w:val="22"/>
        </w:rPr>
        <w:t>5.</w:t>
      </w:r>
      <w:r w:rsidRPr="00AD609B">
        <w:rPr>
          <w:rFonts w:ascii="Arial" w:hAnsi="Arial" w:cs="Arial"/>
          <w:bCs/>
          <w:color w:val="000000"/>
          <w:sz w:val="22"/>
          <w:szCs w:val="22"/>
        </w:rPr>
        <w:tab/>
      </w:r>
      <w:r w:rsidRPr="00AD609B">
        <w:rPr>
          <w:rFonts w:ascii="Arial" w:hAnsi="Arial" w:cs="Arial"/>
          <w:b/>
          <w:bCs/>
          <w:color w:val="000000"/>
          <w:sz w:val="22"/>
          <w:szCs w:val="22"/>
        </w:rPr>
        <w:t>Enabling Change</w:t>
      </w:r>
    </w:p>
    <w:p w:rsidR="009576D7" w:rsidRPr="00AD609B" w:rsidRDefault="009576D7" w:rsidP="00674D2C">
      <w:pPr>
        <w:ind w:left="426"/>
        <w:rPr>
          <w:rFonts w:ascii="Arial" w:hAnsi="Arial" w:cs="Arial"/>
          <w:bCs/>
          <w:i/>
          <w:color w:val="000000"/>
          <w:sz w:val="22"/>
          <w:szCs w:val="22"/>
        </w:rPr>
      </w:pPr>
      <w:r w:rsidRPr="00AD609B">
        <w:rPr>
          <w:rFonts w:ascii="Arial" w:hAnsi="Arial" w:cs="Arial"/>
          <w:bCs/>
          <w:i/>
          <w:color w:val="000000"/>
          <w:sz w:val="22"/>
          <w:szCs w:val="22"/>
        </w:rPr>
        <w:t xml:space="preserve">“This means ensuring people understand not only our high level principles, but also what Social Value might look like in their context and, critically, what they might personally do to create it.”  </w:t>
      </w:r>
    </w:p>
    <w:p w:rsidR="009576D7" w:rsidRPr="00AD609B" w:rsidRDefault="009576D7" w:rsidP="009576D7">
      <w:pPr>
        <w:rPr>
          <w:rFonts w:ascii="Arial" w:hAnsi="Arial" w:cs="Arial"/>
          <w:bCs/>
          <w:color w:val="000000"/>
          <w:sz w:val="22"/>
          <w:szCs w:val="22"/>
        </w:rPr>
      </w:pPr>
    </w:p>
    <w:p w:rsidR="009576D7" w:rsidRPr="00AD609B" w:rsidRDefault="009576D7" w:rsidP="009576D7">
      <w:pPr>
        <w:rPr>
          <w:rFonts w:ascii="Arial" w:hAnsi="Arial" w:cs="Arial"/>
          <w:bCs/>
          <w:color w:val="000000"/>
          <w:sz w:val="22"/>
          <w:szCs w:val="22"/>
        </w:rPr>
      </w:pPr>
      <w:r w:rsidRPr="00AD609B">
        <w:rPr>
          <w:rFonts w:ascii="Arial" w:hAnsi="Arial" w:cs="Arial"/>
          <w:bCs/>
          <w:color w:val="000000"/>
          <w:sz w:val="22"/>
          <w:szCs w:val="22"/>
        </w:rPr>
        <w:t xml:space="preserve">By applying these principles to all commissioning and procurement processes, and using them as a touchstone for decision making, </w:t>
      </w:r>
      <w:r w:rsidR="00967E0F" w:rsidRPr="00AD609B">
        <w:rPr>
          <w:rFonts w:ascii="Arial" w:hAnsi="Arial" w:cs="Arial"/>
          <w:bCs/>
          <w:color w:val="000000"/>
          <w:sz w:val="22"/>
          <w:szCs w:val="22"/>
        </w:rPr>
        <w:t xml:space="preserve">the Council will ensure that </w:t>
      </w:r>
      <w:r w:rsidRPr="00AD609B">
        <w:rPr>
          <w:rFonts w:ascii="Arial" w:hAnsi="Arial" w:cs="Arial"/>
          <w:bCs/>
          <w:color w:val="000000"/>
          <w:sz w:val="22"/>
          <w:szCs w:val="22"/>
        </w:rPr>
        <w:t xml:space="preserve">each instance can be evaluated and implemented on its merits, and not to a </w:t>
      </w:r>
      <w:r w:rsidR="00967E0F" w:rsidRPr="00AD609B">
        <w:rPr>
          <w:rFonts w:ascii="Arial" w:hAnsi="Arial" w:cs="Arial"/>
          <w:bCs/>
          <w:color w:val="000000"/>
          <w:sz w:val="22"/>
          <w:szCs w:val="22"/>
        </w:rPr>
        <w:t>pre-</w:t>
      </w:r>
      <w:r w:rsidRPr="00AD609B">
        <w:rPr>
          <w:rFonts w:ascii="Arial" w:hAnsi="Arial" w:cs="Arial"/>
          <w:bCs/>
          <w:color w:val="000000"/>
          <w:sz w:val="22"/>
          <w:szCs w:val="22"/>
        </w:rPr>
        <w:t xml:space="preserve">prescribed menu or pick-list </w:t>
      </w:r>
      <w:r w:rsidR="00A108D6" w:rsidRPr="00AD609B">
        <w:rPr>
          <w:rFonts w:ascii="Arial" w:hAnsi="Arial" w:cs="Arial"/>
          <w:bCs/>
          <w:color w:val="000000"/>
          <w:sz w:val="22"/>
          <w:szCs w:val="22"/>
        </w:rPr>
        <w:t>which</w:t>
      </w:r>
      <w:r w:rsidRPr="00AD609B">
        <w:rPr>
          <w:rFonts w:ascii="Arial" w:hAnsi="Arial" w:cs="Arial"/>
          <w:bCs/>
          <w:color w:val="000000"/>
          <w:sz w:val="22"/>
          <w:szCs w:val="22"/>
        </w:rPr>
        <w:t xml:space="preserve"> might hinder innovation, miss opportunities</w:t>
      </w:r>
      <w:r w:rsidR="00A108D6" w:rsidRPr="00AD609B">
        <w:rPr>
          <w:rFonts w:ascii="Arial" w:hAnsi="Arial" w:cs="Arial"/>
          <w:bCs/>
          <w:color w:val="000000"/>
          <w:sz w:val="22"/>
          <w:szCs w:val="22"/>
        </w:rPr>
        <w:t>,</w:t>
      </w:r>
      <w:r w:rsidRPr="00AD609B">
        <w:rPr>
          <w:rFonts w:ascii="Arial" w:hAnsi="Arial" w:cs="Arial"/>
          <w:bCs/>
          <w:color w:val="000000"/>
          <w:sz w:val="22"/>
          <w:szCs w:val="22"/>
        </w:rPr>
        <w:t xml:space="preserve"> or </w:t>
      </w:r>
      <w:r w:rsidR="00967E0F" w:rsidRPr="00AD609B">
        <w:rPr>
          <w:rFonts w:ascii="Arial" w:hAnsi="Arial" w:cs="Arial"/>
          <w:bCs/>
          <w:color w:val="000000"/>
          <w:sz w:val="22"/>
          <w:szCs w:val="22"/>
        </w:rPr>
        <w:t xml:space="preserve">potentially </w:t>
      </w:r>
      <w:r w:rsidRPr="00AD609B">
        <w:rPr>
          <w:rFonts w:ascii="Arial" w:hAnsi="Arial" w:cs="Arial"/>
          <w:bCs/>
          <w:color w:val="000000"/>
          <w:sz w:val="22"/>
          <w:szCs w:val="22"/>
        </w:rPr>
        <w:t>prove counter-productive (</w:t>
      </w:r>
      <w:r w:rsidR="00967E0F" w:rsidRPr="00AD609B">
        <w:rPr>
          <w:rFonts w:ascii="Arial" w:hAnsi="Arial" w:cs="Arial"/>
          <w:bCs/>
          <w:color w:val="000000"/>
          <w:sz w:val="22"/>
          <w:szCs w:val="22"/>
        </w:rPr>
        <w:t>e.g. by</w:t>
      </w:r>
      <w:r w:rsidRPr="00AD609B">
        <w:rPr>
          <w:rFonts w:ascii="Arial" w:hAnsi="Arial" w:cs="Arial"/>
          <w:bCs/>
          <w:color w:val="000000"/>
          <w:sz w:val="22"/>
          <w:szCs w:val="22"/>
        </w:rPr>
        <w:t xml:space="preserve"> prescribing standard criteria, such as </w:t>
      </w:r>
      <w:r w:rsidR="00A108D6" w:rsidRPr="00AD609B">
        <w:rPr>
          <w:rFonts w:ascii="Arial" w:hAnsi="Arial" w:cs="Arial"/>
          <w:bCs/>
          <w:color w:val="000000"/>
          <w:sz w:val="22"/>
          <w:szCs w:val="22"/>
        </w:rPr>
        <w:t xml:space="preserve">number of </w:t>
      </w:r>
      <w:r w:rsidR="00967E0F" w:rsidRPr="00AD609B">
        <w:rPr>
          <w:rFonts w:ascii="Arial" w:hAnsi="Arial" w:cs="Arial"/>
          <w:bCs/>
          <w:color w:val="000000"/>
          <w:sz w:val="22"/>
          <w:szCs w:val="22"/>
        </w:rPr>
        <w:t>apprenticeships</w:t>
      </w:r>
      <w:r w:rsidRPr="00AD609B">
        <w:rPr>
          <w:rFonts w:ascii="Arial" w:hAnsi="Arial" w:cs="Arial"/>
          <w:bCs/>
          <w:color w:val="000000"/>
          <w:sz w:val="22"/>
          <w:szCs w:val="22"/>
        </w:rPr>
        <w:t xml:space="preserve"> </w:t>
      </w:r>
      <w:r w:rsidR="00967E0F" w:rsidRPr="00AD609B">
        <w:rPr>
          <w:rFonts w:ascii="Arial" w:hAnsi="Arial" w:cs="Arial"/>
          <w:bCs/>
          <w:color w:val="000000"/>
          <w:sz w:val="22"/>
          <w:szCs w:val="22"/>
        </w:rPr>
        <w:t>which</w:t>
      </w:r>
      <w:r w:rsidRPr="00AD609B">
        <w:rPr>
          <w:rFonts w:ascii="Arial" w:hAnsi="Arial" w:cs="Arial"/>
          <w:bCs/>
          <w:color w:val="000000"/>
          <w:sz w:val="22"/>
          <w:szCs w:val="22"/>
        </w:rPr>
        <w:t xml:space="preserve"> might act against the intention to include more SME</w:t>
      </w:r>
      <w:r w:rsidR="00A108D6" w:rsidRPr="00AD609B">
        <w:rPr>
          <w:rFonts w:ascii="Arial" w:hAnsi="Arial" w:cs="Arial"/>
          <w:bCs/>
          <w:color w:val="000000"/>
          <w:sz w:val="22"/>
          <w:szCs w:val="22"/>
        </w:rPr>
        <w:t>’</w:t>
      </w:r>
      <w:r w:rsidRPr="00AD609B">
        <w:rPr>
          <w:rFonts w:ascii="Arial" w:hAnsi="Arial" w:cs="Arial"/>
          <w:bCs/>
          <w:color w:val="000000"/>
          <w:sz w:val="22"/>
          <w:szCs w:val="22"/>
        </w:rPr>
        <w:t>s</w:t>
      </w:r>
      <w:r w:rsidR="00A108D6" w:rsidRPr="00AD609B">
        <w:rPr>
          <w:rFonts w:ascii="Arial" w:hAnsi="Arial" w:cs="Arial"/>
          <w:bCs/>
          <w:color w:val="000000"/>
          <w:sz w:val="22"/>
          <w:szCs w:val="22"/>
        </w:rPr>
        <w:t>,</w:t>
      </w:r>
      <w:r w:rsidRPr="00AD609B">
        <w:rPr>
          <w:rFonts w:ascii="Arial" w:hAnsi="Arial" w:cs="Arial"/>
          <w:bCs/>
          <w:color w:val="000000"/>
          <w:sz w:val="22"/>
          <w:szCs w:val="22"/>
        </w:rPr>
        <w:t xml:space="preserve"> or community groups in delivery.</w:t>
      </w:r>
      <w:r w:rsidR="00967E0F" w:rsidRPr="00AD609B">
        <w:rPr>
          <w:rFonts w:ascii="Arial" w:hAnsi="Arial" w:cs="Arial"/>
          <w:bCs/>
          <w:color w:val="000000"/>
          <w:sz w:val="22"/>
          <w:szCs w:val="22"/>
        </w:rPr>
        <w:t>)</w:t>
      </w:r>
    </w:p>
    <w:p w:rsidR="009576D7" w:rsidRPr="00AD609B" w:rsidRDefault="009576D7" w:rsidP="009576D7">
      <w:pPr>
        <w:rPr>
          <w:rFonts w:ascii="Arial" w:hAnsi="Arial" w:cs="Arial"/>
          <w:bCs/>
          <w:color w:val="000000"/>
          <w:sz w:val="22"/>
          <w:szCs w:val="22"/>
        </w:rPr>
      </w:pPr>
    </w:p>
    <w:p w:rsidR="009576D7" w:rsidRPr="00AD609B" w:rsidRDefault="009576D7" w:rsidP="009576D7">
      <w:pPr>
        <w:rPr>
          <w:rFonts w:ascii="Arial" w:hAnsi="Arial" w:cs="Arial"/>
          <w:bCs/>
          <w:i/>
          <w:color w:val="000000"/>
          <w:sz w:val="22"/>
          <w:szCs w:val="22"/>
        </w:rPr>
      </w:pPr>
      <w:r w:rsidRPr="00AD609B">
        <w:rPr>
          <w:rFonts w:ascii="Arial" w:hAnsi="Arial" w:cs="Arial"/>
          <w:bCs/>
          <w:i/>
          <w:color w:val="000000"/>
          <w:sz w:val="22"/>
          <w:szCs w:val="22"/>
        </w:rPr>
        <w:t>“In making a Social Value Commitment, we want to help both create Social Value, and recognise its worth.”</w:t>
      </w:r>
    </w:p>
    <w:p w:rsidR="009576D7" w:rsidRPr="00AD609B" w:rsidRDefault="009576D7" w:rsidP="009576D7">
      <w:pPr>
        <w:rPr>
          <w:rFonts w:ascii="Arial" w:hAnsi="Arial" w:cs="Arial"/>
          <w:b/>
          <w:bCs/>
          <w:color w:val="000000"/>
          <w:sz w:val="22"/>
          <w:szCs w:val="22"/>
        </w:rPr>
      </w:pPr>
    </w:p>
    <w:p w:rsidR="009576D7" w:rsidRPr="00AD609B" w:rsidRDefault="009576D7" w:rsidP="009576D7">
      <w:pPr>
        <w:rPr>
          <w:rFonts w:ascii="Arial" w:hAnsi="Arial" w:cs="Arial"/>
          <w:b/>
          <w:bCs/>
          <w:color w:val="000000"/>
          <w:sz w:val="22"/>
          <w:szCs w:val="22"/>
          <w:u w:val="single"/>
        </w:rPr>
      </w:pPr>
      <w:r w:rsidRPr="00AD609B">
        <w:rPr>
          <w:rFonts w:ascii="Arial" w:hAnsi="Arial" w:cs="Arial"/>
          <w:b/>
          <w:bCs/>
          <w:color w:val="000000"/>
          <w:sz w:val="22"/>
          <w:szCs w:val="22"/>
          <w:u w:val="single"/>
        </w:rPr>
        <w:t xml:space="preserve">Step Three:  Principles into Practice </w:t>
      </w:r>
    </w:p>
    <w:p w:rsidR="009576D7" w:rsidRPr="00AD609B" w:rsidRDefault="009576D7" w:rsidP="009576D7">
      <w:pPr>
        <w:rPr>
          <w:rFonts w:ascii="Arial" w:hAnsi="Arial" w:cs="Arial"/>
          <w:bCs/>
          <w:color w:val="000000"/>
          <w:sz w:val="22"/>
          <w:szCs w:val="22"/>
        </w:rPr>
      </w:pPr>
      <w:r w:rsidRPr="00AD609B">
        <w:rPr>
          <w:rFonts w:ascii="Arial" w:hAnsi="Arial" w:cs="Arial"/>
          <w:bCs/>
          <w:color w:val="000000"/>
          <w:sz w:val="22"/>
          <w:szCs w:val="22"/>
        </w:rPr>
        <w:t xml:space="preserve">The principles </w:t>
      </w:r>
      <w:r w:rsidR="00967E0F" w:rsidRPr="00AD609B">
        <w:rPr>
          <w:rFonts w:ascii="Arial" w:hAnsi="Arial" w:cs="Arial"/>
          <w:bCs/>
          <w:color w:val="000000"/>
          <w:sz w:val="22"/>
          <w:szCs w:val="22"/>
        </w:rPr>
        <w:t xml:space="preserve">have </w:t>
      </w:r>
      <w:r w:rsidRPr="00AD609B">
        <w:rPr>
          <w:rFonts w:ascii="Arial" w:hAnsi="Arial" w:cs="Arial"/>
          <w:bCs/>
          <w:color w:val="000000"/>
          <w:sz w:val="22"/>
          <w:szCs w:val="22"/>
        </w:rPr>
        <w:t>form</w:t>
      </w:r>
      <w:r w:rsidR="00967E0F" w:rsidRPr="00AD609B">
        <w:rPr>
          <w:rFonts w:ascii="Arial" w:hAnsi="Arial" w:cs="Arial"/>
          <w:bCs/>
          <w:color w:val="000000"/>
          <w:sz w:val="22"/>
          <w:szCs w:val="22"/>
        </w:rPr>
        <w:t>ed</w:t>
      </w:r>
      <w:r w:rsidRPr="00AD609B">
        <w:rPr>
          <w:rFonts w:ascii="Arial" w:hAnsi="Arial" w:cs="Arial"/>
          <w:bCs/>
          <w:color w:val="000000"/>
          <w:sz w:val="22"/>
          <w:szCs w:val="22"/>
        </w:rPr>
        <w:t xml:space="preserve"> the basis of </w:t>
      </w:r>
      <w:r w:rsidR="00A108D6" w:rsidRPr="00AD609B">
        <w:rPr>
          <w:rFonts w:ascii="Arial" w:hAnsi="Arial" w:cs="Arial"/>
          <w:bCs/>
          <w:color w:val="000000"/>
          <w:sz w:val="22"/>
          <w:szCs w:val="22"/>
        </w:rPr>
        <w:t xml:space="preserve">the Council’s </w:t>
      </w:r>
      <w:r w:rsidRPr="00AD609B">
        <w:rPr>
          <w:rFonts w:ascii="Arial" w:hAnsi="Arial" w:cs="Arial"/>
          <w:bCs/>
          <w:color w:val="000000"/>
          <w:sz w:val="22"/>
          <w:szCs w:val="22"/>
        </w:rPr>
        <w:t>proce</w:t>
      </w:r>
      <w:r w:rsidR="00A108D6" w:rsidRPr="00AD609B">
        <w:rPr>
          <w:rFonts w:ascii="Arial" w:hAnsi="Arial" w:cs="Arial"/>
          <w:bCs/>
          <w:color w:val="000000"/>
          <w:sz w:val="22"/>
          <w:szCs w:val="22"/>
        </w:rPr>
        <w:t>dures</w:t>
      </w:r>
      <w:r w:rsidRPr="00AD609B">
        <w:rPr>
          <w:rFonts w:ascii="Arial" w:hAnsi="Arial" w:cs="Arial"/>
          <w:bCs/>
          <w:color w:val="000000"/>
          <w:sz w:val="22"/>
          <w:szCs w:val="22"/>
        </w:rPr>
        <w:t xml:space="preserve"> to ensure that Social Val</w:t>
      </w:r>
      <w:r w:rsidR="00967E0F" w:rsidRPr="00AD609B">
        <w:rPr>
          <w:rFonts w:ascii="Arial" w:hAnsi="Arial" w:cs="Arial"/>
          <w:bCs/>
          <w:color w:val="000000"/>
          <w:sz w:val="22"/>
          <w:szCs w:val="22"/>
        </w:rPr>
        <w:t>u</w:t>
      </w:r>
      <w:r w:rsidRPr="00AD609B">
        <w:rPr>
          <w:rFonts w:ascii="Arial" w:hAnsi="Arial" w:cs="Arial"/>
          <w:bCs/>
          <w:color w:val="000000"/>
          <w:sz w:val="22"/>
          <w:szCs w:val="22"/>
        </w:rPr>
        <w:t>e is considered and embedded at every level</w:t>
      </w:r>
      <w:r w:rsidR="00A108D6" w:rsidRPr="00AD609B">
        <w:rPr>
          <w:rFonts w:ascii="Arial" w:hAnsi="Arial" w:cs="Arial"/>
          <w:bCs/>
          <w:color w:val="000000"/>
          <w:sz w:val="22"/>
          <w:szCs w:val="22"/>
        </w:rPr>
        <w:t xml:space="preserve"> of the Commissioning and Procurement process</w:t>
      </w:r>
      <w:r w:rsidRPr="00AD609B">
        <w:rPr>
          <w:rFonts w:ascii="Arial" w:hAnsi="Arial" w:cs="Arial"/>
          <w:bCs/>
          <w:color w:val="000000"/>
          <w:sz w:val="22"/>
          <w:szCs w:val="22"/>
        </w:rPr>
        <w:t>.</w:t>
      </w:r>
    </w:p>
    <w:p w:rsidR="009576D7" w:rsidRPr="00AD609B" w:rsidRDefault="009576D7" w:rsidP="009576D7">
      <w:pPr>
        <w:rPr>
          <w:rFonts w:ascii="Arial" w:hAnsi="Arial" w:cs="Arial"/>
          <w:bCs/>
          <w:color w:val="000000"/>
          <w:sz w:val="22"/>
          <w:szCs w:val="22"/>
        </w:rPr>
      </w:pPr>
    </w:p>
    <w:p w:rsidR="009576D7" w:rsidRPr="00AD609B" w:rsidRDefault="009576D7" w:rsidP="009576D7">
      <w:pPr>
        <w:rPr>
          <w:rFonts w:ascii="Arial" w:hAnsi="Arial" w:cs="Arial"/>
          <w:b/>
          <w:bCs/>
          <w:color w:val="000000"/>
          <w:sz w:val="22"/>
          <w:szCs w:val="22"/>
        </w:rPr>
      </w:pPr>
      <w:r w:rsidRPr="00AD609B">
        <w:rPr>
          <w:rFonts w:ascii="Arial" w:hAnsi="Arial" w:cs="Arial"/>
          <w:b/>
          <w:bCs/>
          <w:color w:val="000000"/>
          <w:sz w:val="22"/>
          <w:szCs w:val="22"/>
        </w:rPr>
        <w:t>Core Processes</w:t>
      </w:r>
    </w:p>
    <w:p w:rsidR="009576D7" w:rsidRPr="00AD609B" w:rsidRDefault="004407A1" w:rsidP="009576D7">
      <w:pPr>
        <w:rPr>
          <w:rFonts w:ascii="Arial" w:hAnsi="Arial" w:cs="Arial"/>
          <w:bCs/>
          <w:color w:val="000000"/>
          <w:sz w:val="22"/>
          <w:szCs w:val="22"/>
        </w:rPr>
      </w:pPr>
      <w:r w:rsidRPr="00AD609B">
        <w:rPr>
          <w:rFonts w:ascii="Arial" w:hAnsi="Arial" w:cs="Arial"/>
          <w:bCs/>
          <w:color w:val="000000"/>
          <w:sz w:val="22"/>
          <w:szCs w:val="22"/>
        </w:rPr>
        <w:t>Core</w:t>
      </w:r>
      <w:r w:rsidR="00A108D6" w:rsidRPr="00AD609B">
        <w:rPr>
          <w:rFonts w:ascii="Arial" w:hAnsi="Arial" w:cs="Arial"/>
          <w:bCs/>
          <w:color w:val="000000"/>
          <w:sz w:val="22"/>
          <w:szCs w:val="22"/>
        </w:rPr>
        <w:t xml:space="preserve"> p</w:t>
      </w:r>
      <w:r w:rsidR="009576D7" w:rsidRPr="00AD609B">
        <w:rPr>
          <w:rFonts w:ascii="Arial" w:hAnsi="Arial" w:cs="Arial"/>
          <w:bCs/>
          <w:color w:val="000000"/>
          <w:sz w:val="22"/>
          <w:szCs w:val="22"/>
        </w:rPr>
        <w:t>roc</w:t>
      </w:r>
      <w:r w:rsidR="00967E0F" w:rsidRPr="00AD609B">
        <w:rPr>
          <w:rFonts w:ascii="Arial" w:hAnsi="Arial" w:cs="Arial"/>
          <w:bCs/>
          <w:color w:val="000000"/>
          <w:sz w:val="22"/>
          <w:szCs w:val="22"/>
        </w:rPr>
        <w:t>edures</w:t>
      </w:r>
      <w:r w:rsidR="009576D7" w:rsidRPr="00AD609B">
        <w:rPr>
          <w:rFonts w:ascii="Arial" w:hAnsi="Arial" w:cs="Arial"/>
          <w:bCs/>
          <w:color w:val="000000"/>
          <w:sz w:val="22"/>
          <w:szCs w:val="22"/>
        </w:rPr>
        <w:t xml:space="preserve"> ensure that all </w:t>
      </w:r>
      <w:r w:rsidR="00A108D6" w:rsidRPr="00AD609B">
        <w:rPr>
          <w:rFonts w:ascii="Arial" w:hAnsi="Arial" w:cs="Arial"/>
          <w:bCs/>
          <w:color w:val="000000"/>
          <w:sz w:val="22"/>
          <w:szCs w:val="22"/>
        </w:rPr>
        <w:t>g</w:t>
      </w:r>
      <w:r w:rsidR="009576D7" w:rsidRPr="00AD609B">
        <w:rPr>
          <w:rFonts w:ascii="Arial" w:hAnsi="Arial" w:cs="Arial"/>
          <w:bCs/>
          <w:color w:val="000000"/>
          <w:sz w:val="22"/>
          <w:szCs w:val="22"/>
        </w:rPr>
        <w:t xml:space="preserve">oods, </w:t>
      </w:r>
      <w:r w:rsidR="00A108D6" w:rsidRPr="00AD609B">
        <w:rPr>
          <w:rFonts w:ascii="Arial" w:hAnsi="Arial" w:cs="Arial"/>
          <w:bCs/>
          <w:color w:val="000000"/>
          <w:sz w:val="22"/>
          <w:szCs w:val="22"/>
        </w:rPr>
        <w:t>s</w:t>
      </w:r>
      <w:r w:rsidR="009576D7" w:rsidRPr="00AD609B">
        <w:rPr>
          <w:rFonts w:ascii="Arial" w:hAnsi="Arial" w:cs="Arial"/>
          <w:bCs/>
          <w:color w:val="000000"/>
          <w:sz w:val="22"/>
          <w:szCs w:val="22"/>
        </w:rPr>
        <w:t xml:space="preserve">ervices, and </w:t>
      </w:r>
      <w:r w:rsidR="00A108D6" w:rsidRPr="00AD609B">
        <w:rPr>
          <w:rFonts w:ascii="Arial" w:hAnsi="Arial" w:cs="Arial"/>
          <w:bCs/>
          <w:color w:val="000000"/>
          <w:sz w:val="22"/>
          <w:szCs w:val="22"/>
        </w:rPr>
        <w:t>w</w:t>
      </w:r>
      <w:r w:rsidR="009576D7" w:rsidRPr="00AD609B">
        <w:rPr>
          <w:rFonts w:ascii="Arial" w:hAnsi="Arial" w:cs="Arial"/>
          <w:bCs/>
          <w:color w:val="000000"/>
          <w:sz w:val="22"/>
          <w:szCs w:val="22"/>
        </w:rPr>
        <w:t xml:space="preserve">orks regardless of value or duration, </w:t>
      </w:r>
      <w:r w:rsidR="00967E0F" w:rsidRPr="00AD609B">
        <w:rPr>
          <w:rFonts w:ascii="Arial" w:hAnsi="Arial" w:cs="Arial"/>
          <w:bCs/>
          <w:color w:val="000000"/>
          <w:sz w:val="22"/>
          <w:szCs w:val="22"/>
        </w:rPr>
        <w:t>undergo due</w:t>
      </w:r>
      <w:r w:rsidR="009576D7" w:rsidRPr="00AD609B">
        <w:rPr>
          <w:rFonts w:ascii="Arial" w:hAnsi="Arial" w:cs="Arial"/>
          <w:bCs/>
          <w:color w:val="000000"/>
          <w:sz w:val="22"/>
          <w:szCs w:val="22"/>
        </w:rPr>
        <w:t xml:space="preserve"> Social</w:t>
      </w:r>
      <w:r w:rsidR="00A108D6" w:rsidRPr="00AD609B">
        <w:rPr>
          <w:rFonts w:ascii="Arial" w:hAnsi="Arial" w:cs="Arial"/>
          <w:bCs/>
          <w:color w:val="000000"/>
          <w:sz w:val="22"/>
          <w:szCs w:val="22"/>
        </w:rPr>
        <w:t xml:space="preserve"> Value</w:t>
      </w:r>
      <w:r w:rsidR="00967E0F" w:rsidRPr="00AD609B">
        <w:rPr>
          <w:rFonts w:ascii="Arial" w:hAnsi="Arial" w:cs="Arial"/>
          <w:bCs/>
          <w:color w:val="000000"/>
          <w:sz w:val="22"/>
          <w:szCs w:val="22"/>
        </w:rPr>
        <w:t xml:space="preserve"> consideration</w:t>
      </w:r>
      <w:r w:rsidR="00A108D6" w:rsidRPr="00AD609B">
        <w:rPr>
          <w:rFonts w:ascii="Arial" w:hAnsi="Arial" w:cs="Arial"/>
          <w:bCs/>
          <w:color w:val="000000"/>
          <w:sz w:val="22"/>
          <w:szCs w:val="22"/>
        </w:rPr>
        <w:t xml:space="preserve"> in a proportionate way. Officers are led through the</w:t>
      </w:r>
      <w:r w:rsidR="00967E0F" w:rsidRPr="00AD609B">
        <w:rPr>
          <w:rFonts w:ascii="Arial" w:hAnsi="Arial" w:cs="Arial"/>
          <w:bCs/>
          <w:color w:val="000000"/>
          <w:sz w:val="22"/>
          <w:szCs w:val="22"/>
        </w:rPr>
        <w:t>ir assessment</w:t>
      </w:r>
      <w:r w:rsidR="00A108D6" w:rsidRPr="00AD609B">
        <w:rPr>
          <w:rFonts w:ascii="Arial" w:hAnsi="Arial" w:cs="Arial"/>
          <w:bCs/>
          <w:color w:val="000000"/>
          <w:sz w:val="22"/>
          <w:szCs w:val="22"/>
        </w:rPr>
        <w:t xml:space="preserve"> by</w:t>
      </w:r>
      <w:r w:rsidRPr="00AD609B">
        <w:rPr>
          <w:rFonts w:ascii="Arial" w:hAnsi="Arial" w:cs="Arial"/>
          <w:bCs/>
          <w:color w:val="000000"/>
          <w:sz w:val="22"/>
          <w:szCs w:val="22"/>
        </w:rPr>
        <w:t xml:space="preserve"> </w:t>
      </w:r>
      <w:r w:rsidR="009576D7" w:rsidRPr="00AD609B">
        <w:rPr>
          <w:rFonts w:ascii="Arial" w:hAnsi="Arial" w:cs="Arial"/>
          <w:bCs/>
          <w:color w:val="000000"/>
          <w:sz w:val="22"/>
          <w:szCs w:val="22"/>
        </w:rPr>
        <w:t>flowchart</w:t>
      </w:r>
      <w:r w:rsidR="00A108D6" w:rsidRPr="00AD609B">
        <w:rPr>
          <w:rFonts w:ascii="Arial" w:hAnsi="Arial" w:cs="Arial"/>
          <w:bCs/>
          <w:color w:val="000000"/>
          <w:sz w:val="22"/>
          <w:szCs w:val="22"/>
        </w:rPr>
        <w:t>s</w:t>
      </w:r>
      <w:r w:rsidRPr="00AD609B">
        <w:rPr>
          <w:rFonts w:ascii="Arial" w:hAnsi="Arial" w:cs="Arial"/>
          <w:bCs/>
          <w:color w:val="000000"/>
          <w:sz w:val="22"/>
          <w:szCs w:val="22"/>
        </w:rPr>
        <w:t xml:space="preserve">, </w:t>
      </w:r>
      <w:r w:rsidR="009576D7" w:rsidRPr="00AD609B">
        <w:rPr>
          <w:rFonts w:ascii="Arial" w:hAnsi="Arial" w:cs="Arial"/>
          <w:bCs/>
          <w:color w:val="000000"/>
          <w:sz w:val="22"/>
          <w:szCs w:val="22"/>
        </w:rPr>
        <w:t>guidance</w:t>
      </w:r>
      <w:r w:rsidR="009E4449" w:rsidRPr="00AD609B">
        <w:rPr>
          <w:rFonts w:ascii="Arial" w:hAnsi="Arial" w:cs="Arial"/>
          <w:bCs/>
          <w:color w:val="000000"/>
          <w:sz w:val="22"/>
          <w:szCs w:val="22"/>
        </w:rPr>
        <w:t xml:space="preserve"> from specialist officers</w:t>
      </w:r>
      <w:r w:rsidR="009576D7" w:rsidRPr="00AD609B">
        <w:rPr>
          <w:rFonts w:ascii="Arial" w:hAnsi="Arial" w:cs="Arial"/>
          <w:bCs/>
          <w:color w:val="000000"/>
          <w:sz w:val="22"/>
          <w:szCs w:val="22"/>
        </w:rPr>
        <w:t xml:space="preserve">, </w:t>
      </w:r>
      <w:r w:rsidRPr="00AD609B">
        <w:rPr>
          <w:rFonts w:ascii="Arial" w:hAnsi="Arial" w:cs="Arial"/>
          <w:bCs/>
          <w:color w:val="000000"/>
          <w:sz w:val="22"/>
          <w:szCs w:val="22"/>
        </w:rPr>
        <w:t>prompts</w:t>
      </w:r>
      <w:r w:rsidR="009576D7" w:rsidRPr="00AD609B">
        <w:rPr>
          <w:rFonts w:ascii="Arial" w:hAnsi="Arial" w:cs="Arial"/>
          <w:bCs/>
          <w:color w:val="000000"/>
          <w:sz w:val="22"/>
          <w:szCs w:val="22"/>
        </w:rPr>
        <w:t xml:space="preserve"> and ‘traffic-light’ gateways to </w:t>
      </w:r>
      <w:r w:rsidRPr="00AD609B">
        <w:rPr>
          <w:rFonts w:ascii="Arial" w:hAnsi="Arial" w:cs="Arial"/>
          <w:bCs/>
          <w:color w:val="000000"/>
          <w:sz w:val="22"/>
          <w:szCs w:val="22"/>
        </w:rPr>
        <w:t>ensure</w:t>
      </w:r>
      <w:r w:rsidR="009576D7" w:rsidRPr="00AD609B">
        <w:rPr>
          <w:rFonts w:ascii="Arial" w:hAnsi="Arial" w:cs="Arial"/>
          <w:bCs/>
          <w:color w:val="000000"/>
          <w:sz w:val="22"/>
          <w:szCs w:val="22"/>
        </w:rPr>
        <w:t xml:space="preserve"> compliance, </w:t>
      </w:r>
      <w:r w:rsidRPr="00AD609B">
        <w:rPr>
          <w:rFonts w:ascii="Arial" w:hAnsi="Arial" w:cs="Arial"/>
          <w:bCs/>
          <w:color w:val="000000"/>
          <w:sz w:val="22"/>
          <w:szCs w:val="22"/>
        </w:rPr>
        <w:t xml:space="preserve">and </w:t>
      </w:r>
      <w:r w:rsidR="009576D7" w:rsidRPr="00AD609B">
        <w:rPr>
          <w:rFonts w:ascii="Arial" w:hAnsi="Arial" w:cs="Arial"/>
          <w:bCs/>
          <w:color w:val="000000"/>
          <w:sz w:val="22"/>
          <w:szCs w:val="22"/>
        </w:rPr>
        <w:t xml:space="preserve">oversight </w:t>
      </w:r>
      <w:r w:rsidRPr="00AD609B">
        <w:rPr>
          <w:rFonts w:ascii="Arial" w:hAnsi="Arial" w:cs="Arial"/>
          <w:bCs/>
          <w:color w:val="000000"/>
          <w:sz w:val="22"/>
          <w:szCs w:val="22"/>
        </w:rPr>
        <w:t>is provided by m</w:t>
      </w:r>
      <w:r w:rsidR="009576D7" w:rsidRPr="00AD609B">
        <w:rPr>
          <w:rFonts w:ascii="Arial" w:hAnsi="Arial" w:cs="Arial"/>
          <w:bCs/>
          <w:color w:val="000000"/>
          <w:sz w:val="22"/>
          <w:szCs w:val="22"/>
        </w:rPr>
        <w:t>anagers to ensure practice is aligned to the Commitment.</w:t>
      </w:r>
    </w:p>
    <w:p w:rsidR="009576D7" w:rsidRPr="00AD609B" w:rsidRDefault="009576D7" w:rsidP="009576D7">
      <w:pPr>
        <w:rPr>
          <w:rFonts w:ascii="Arial" w:hAnsi="Arial" w:cs="Arial"/>
          <w:bCs/>
          <w:color w:val="000000"/>
          <w:sz w:val="22"/>
          <w:szCs w:val="22"/>
        </w:rPr>
      </w:pPr>
    </w:p>
    <w:p w:rsidR="009576D7" w:rsidRPr="00AD609B" w:rsidRDefault="009576D7" w:rsidP="009576D7">
      <w:pPr>
        <w:rPr>
          <w:rFonts w:ascii="Arial" w:hAnsi="Arial" w:cs="Arial"/>
          <w:b/>
          <w:bCs/>
          <w:color w:val="000000"/>
          <w:sz w:val="22"/>
          <w:szCs w:val="22"/>
        </w:rPr>
      </w:pPr>
      <w:r w:rsidRPr="00AD609B">
        <w:rPr>
          <w:rFonts w:ascii="Arial" w:hAnsi="Arial" w:cs="Arial"/>
          <w:b/>
          <w:bCs/>
          <w:color w:val="000000"/>
          <w:sz w:val="22"/>
          <w:szCs w:val="22"/>
        </w:rPr>
        <w:t>Strategic Commissioning</w:t>
      </w:r>
    </w:p>
    <w:p w:rsidR="00967E0F" w:rsidRPr="00AD609B" w:rsidRDefault="009576D7" w:rsidP="009576D7">
      <w:pPr>
        <w:rPr>
          <w:rFonts w:ascii="Arial" w:hAnsi="Arial" w:cs="Arial"/>
          <w:bCs/>
          <w:color w:val="000000"/>
          <w:sz w:val="22"/>
          <w:szCs w:val="22"/>
        </w:rPr>
      </w:pPr>
      <w:r w:rsidRPr="00AD609B">
        <w:rPr>
          <w:rFonts w:ascii="Arial" w:hAnsi="Arial" w:cs="Arial"/>
          <w:bCs/>
          <w:color w:val="000000"/>
          <w:sz w:val="22"/>
          <w:szCs w:val="22"/>
        </w:rPr>
        <w:t xml:space="preserve">Within this framework, harnessing Social Value </w:t>
      </w:r>
      <w:r w:rsidR="00967E0F" w:rsidRPr="00AD609B">
        <w:rPr>
          <w:rFonts w:ascii="Arial" w:hAnsi="Arial" w:cs="Arial"/>
          <w:bCs/>
          <w:color w:val="000000"/>
          <w:sz w:val="22"/>
          <w:szCs w:val="22"/>
        </w:rPr>
        <w:t>must be</w:t>
      </w:r>
      <w:r w:rsidR="009E4449" w:rsidRPr="00AD609B">
        <w:rPr>
          <w:rFonts w:ascii="Arial" w:hAnsi="Arial" w:cs="Arial"/>
          <w:bCs/>
          <w:color w:val="000000"/>
          <w:sz w:val="22"/>
          <w:szCs w:val="22"/>
        </w:rPr>
        <w:t xml:space="preserve"> carefully</w:t>
      </w:r>
      <w:r w:rsidRPr="00AD609B">
        <w:rPr>
          <w:rFonts w:ascii="Arial" w:hAnsi="Arial" w:cs="Arial"/>
          <w:bCs/>
          <w:color w:val="000000"/>
          <w:sz w:val="22"/>
          <w:szCs w:val="22"/>
        </w:rPr>
        <w:t xml:space="preserve"> balanced in accordance with the cost, </w:t>
      </w:r>
      <w:r w:rsidR="004407A1" w:rsidRPr="00AD609B">
        <w:rPr>
          <w:rFonts w:ascii="Arial" w:hAnsi="Arial" w:cs="Arial"/>
          <w:bCs/>
          <w:color w:val="000000"/>
          <w:sz w:val="22"/>
          <w:szCs w:val="22"/>
        </w:rPr>
        <w:t xml:space="preserve">and </w:t>
      </w:r>
      <w:r w:rsidRPr="00AD609B">
        <w:rPr>
          <w:rFonts w:ascii="Arial" w:hAnsi="Arial" w:cs="Arial"/>
          <w:bCs/>
          <w:color w:val="000000"/>
          <w:sz w:val="22"/>
          <w:szCs w:val="22"/>
        </w:rPr>
        <w:t xml:space="preserve">potential benefits associated with the contract, ensuring that </w:t>
      </w:r>
      <w:r w:rsidR="009E4449" w:rsidRPr="00AD609B">
        <w:rPr>
          <w:rFonts w:ascii="Arial" w:hAnsi="Arial" w:cs="Arial"/>
          <w:bCs/>
          <w:color w:val="000000"/>
          <w:sz w:val="22"/>
          <w:szCs w:val="22"/>
        </w:rPr>
        <w:t>it is</w:t>
      </w:r>
      <w:r w:rsidRPr="00AD609B">
        <w:rPr>
          <w:rFonts w:ascii="Arial" w:hAnsi="Arial" w:cs="Arial"/>
          <w:bCs/>
          <w:color w:val="000000"/>
          <w:sz w:val="22"/>
          <w:szCs w:val="22"/>
        </w:rPr>
        <w:t xml:space="preserve"> timely and proportionate</w:t>
      </w:r>
      <w:r w:rsidR="009E4449" w:rsidRPr="00AD609B">
        <w:rPr>
          <w:rFonts w:ascii="Arial" w:hAnsi="Arial" w:cs="Arial"/>
          <w:bCs/>
          <w:color w:val="000000"/>
          <w:sz w:val="22"/>
          <w:szCs w:val="22"/>
        </w:rPr>
        <w:t xml:space="preserve"> within the contract opportunity</w:t>
      </w:r>
      <w:r w:rsidRPr="00AD609B">
        <w:rPr>
          <w:rFonts w:ascii="Arial" w:hAnsi="Arial" w:cs="Arial"/>
          <w:bCs/>
          <w:color w:val="000000"/>
          <w:sz w:val="22"/>
          <w:szCs w:val="22"/>
        </w:rPr>
        <w:t xml:space="preserve">. </w:t>
      </w:r>
    </w:p>
    <w:p w:rsidR="00967E0F" w:rsidRPr="00AD609B" w:rsidRDefault="00967E0F" w:rsidP="009576D7">
      <w:pPr>
        <w:rPr>
          <w:rFonts w:ascii="Arial" w:hAnsi="Arial" w:cs="Arial"/>
          <w:bCs/>
          <w:color w:val="000000"/>
          <w:sz w:val="22"/>
          <w:szCs w:val="22"/>
        </w:rPr>
      </w:pPr>
    </w:p>
    <w:p w:rsidR="009576D7" w:rsidRPr="00AD609B" w:rsidRDefault="009576D7" w:rsidP="009576D7">
      <w:pPr>
        <w:rPr>
          <w:rFonts w:ascii="Arial" w:hAnsi="Arial" w:cs="Arial"/>
          <w:bCs/>
          <w:color w:val="000000"/>
          <w:sz w:val="22"/>
          <w:szCs w:val="22"/>
        </w:rPr>
      </w:pPr>
      <w:r w:rsidRPr="00AD609B">
        <w:rPr>
          <w:rFonts w:ascii="Arial" w:hAnsi="Arial" w:cs="Arial"/>
          <w:bCs/>
          <w:color w:val="000000"/>
          <w:sz w:val="22"/>
          <w:szCs w:val="22"/>
        </w:rPr>
        <w:t>T</w:t>
      </w:r>
      <w:r w:rsidR="009E4449" w:rsidRPr="00AD609B">
        <w:rPr>
          <w:rFonts w:ascii="Arial" w:hAnsi="Arial" w:cs="Arial"/>
          <w:bCs/>
          <w:color w:val="000000"/>
          <w:sz w:val="22"/>
          <w:szCs w:val="22"/>
        </w:rPr>
        <w:t>o enhance th</w:t>
      </w:r>
      <w:r w:rsidR="00967E0F" w:rsidRPr="00AD609B">
        <w:rPr>
          <w:rFonts w:ascii="Arial" w:hAnsi="Arial" w:cs="Arial"/>
          <w:bCs/>
          <w:color w:val="000000"/>
          <w:sz w:val="22"/>
          <w:szCs w:val="22"/>
        </w:rPr>
        <w:t>e</w:t>
      </w:r>
      <w:r w:rsidR="009E4449" w:rsidRPr="00AD609B">
        <w:rPr>
          <w:rFonts w:ascii="Arial" w:hAnsi="Arial" w:cs="Arial"/>
          <w:bCs/>
          <w:color w:val="000000"/>
          <w:sz w:val="22"/>
          <w:szCs w:val="22"/>
        </w:rPr>
        <w:t xml:space="preserve"> approach</w:t>
      </w:r>
      <w:r w:rsidR="00967E0F" w:rsidRPr="00AD609B">
        <w:rPr>
          <w:rFonts w:ascii="Arial" w:hAnsi="Arial" w:cs="Arial"/>
          <w:bCs/>
          <w:color w:val="000000"/>
          <w:sz w:val="22"/>
          <w:szCs w:val="22"/>
        </w:rPr>
        <w:t xml:space="preserve"> for its high-value/ long-duration contracts (where the benefits are likely to be most significant)</w:t>
      </w:r>
      <w:r w:rsidR="009E4449" w:rsidRPr="00AD609B">
        <w:rPr>
          <w:rFonts w:ascii="Arial" w:hAnsi="Arial" w:cs="Arial"/>
          <w:bCs/>
          <w:color w:val="000000"/>
          <w:sz w:val="22"/>
          <w:szCs w:val="22"/>
        </w:rPr>
        <w:t xml:space="preserve">, </w:t>
      </w:r>
      <w:r w:rsidRPr="00AD609B">
        <w:rPr>
          <w:rFonts w:ascii="Arial" w:hAnsi="Arial" w:cs="Arial"/>
          <w:bCs/>
          <w:color w:val="000000"/>
          <w:sz w:val="22"/>
          <w:szCs w:val="22"/>
        </w:rPr>
        <w:t xml:space="preserve">Newcastle </w:t>
      </w:r>
      <w:r w:rsidR="00967E0F" w:rsidRPr="00AD609B">
        <w:rPr>
          <w:rFonts w:ascii="Arial" w:hAnsi="Arial" w:cs="Arial"/>
          <w:bCs/>
          <w:color w:val="000000"/>
          <w:sz w:val="22"/>
          <w:szCs w:val="22"/>
        </w:rPr>
        <w:t xml:space="preserve">challenged itself to </w:t>
      </w:r>
      <w:r w:rsidRPr="00AD609B">
        <w:rPr>
          <w:rFonts w:ascii="Arial" w:hAnsi="Arial" w:cs="Arial"/>
          <w:bCs/>
          <w:color w:val="000000"/>
          <w:sz w:val="22"/>
          <w:szCs w:val="22"/>
        </w:rPr>
        <w:t xml:space="preserve">develop a consistent methodology for stakeholder </w:t>
      </w:r>
      <w:r w:rsidR="009E4449" w:rsidRPr="00AD609B">
        <w:rPr>
          <w:rFonts w:ascii="Arial" w:hAnsi="Arial" w:cs="Arial"/>
          <w:bCs/>
          <w:color w:val="000000"/>
          <w:sz w:val="22"/>
          <w:szCs w:val="22"/>
        </w:rPr>
        <w:t>engagement</w:t>
      </w:r>
      <w:r w:rsidRPr="00AD609B">
        <w:rPr>
          <w:rFonts w:ascii="Arial" w:hAnsi="Arial" w:cs="Arial"/>
          <w:bCs/>
          <w:color w:val="000000"/>
          <w:sz w:val="22"/>
          <w:szCs w:val="22"/>
        </w:rPr>
        <w:t xml:space="preserve"> which could be used across</w:t>
      </w:r>
      <w:r w:rsidR="00967E0F" w:rsidRPr="00AD609B">
        <w:rPr>
          <w:rFonts w:ascii="Arial" w:hAnsi="Arial" w:cs="Arial"/>
          <w:bCs/>
          <w:color w:val="000000"/>
          <w:sz w:val="22"/>
          <w:szCs w:val="22"/>
        </w:rPr>
        <w:t xml:space="preserve"> different markets and stakeholder groups, enabling stakeholders to help shape the service design and methodology from its earliest stages</w:t>
      </w:r>
      <w:r w:rsidRPr="00AD609B">
        <w:rPr>
          <w:rFonts w:ascii="Arial" w:hAnsi="Arial" w:cs="Arial"/>
          <w:bCs/>
          <w:color w:val="000000"/>
          <w:sz w:val="22"/>
          <w:szCs w:val="22"/>
        </w:rPr>
        <w:t xml:space="preserve">. </w:t>
      </w:r>
    </w:p>
    <w:p w:rsidR="009576D7" w:rsidRPr="00AD609B" w:rsidRDefault="009576D7" w:rsidP="009576D7">
      <w:pPr>
        <w:rPr>
          <w:rFonts w:ascii="Arial" w:hAnsi="Arial" w:cs="Arial"/>
          <w:bCs/>
          <w:color w:val="000000"/>
          <w:sz w:val="22"/>
          <w:szCs w:val="22"/>
        </w:rPr>
      </w:pPr>
    </w:p>
    <w:p w:rsidR="002C14EB" w:rsidRPr="00AD609B" w:rsidRDefault="009576D7" w:rsidP="009576D7">
      <w:pPr>
        <w:rPr>
          <w:rFonts w:ascii="Arial" w:hAnsi="Arial" w:cs="Arial"/>
          <w:bCs/>
          <w:color w:val="000000"/>
          <w:sz w:val="22"/>
          <w:szCs w:val="22"/>
        </w:rPr>
      </w:pPr>
      <w:r w:rsidRPr="00AD609B">
        <w:rPr>
          <w:rFonts w:ascii="Arial" w:hAnsi="Arial" w:cs="Arial"/>
          <w:bCs/>
          <w:color w:val="000000"/>
          <w:sz w:val="22"/>
          <w:szCs w:val="22"/>
        </w:rPr>
        <w:t xml:space="preserve">In </w:t>
      </w:r>
      <w:r w:rsidR="009E4449" w:rsidRPr="00AD609B">
        <w:rPr>
          <w:rFonts w:ascii="Arial" w:hAnsi="Arial" w:cs="Arial"/>
          <w:bCs/>
          <w:color w:val="000000"/>
          <w:sz w:val="22"/>
          <w:szCs w:val="22"/>
        </w:rPr>
        <w:t>developing its methodology</w:t>
      </w:r>
      <w:r w:rsidRPr="00AD609B">
        <w:rPr>
          <w:rFonts w:ascii="Arial" w:hAnsi="Arial" w:cs="Arial"/>
          <w:bCs/>
          <w:color w:val="000000"/>
          <w:sz w:val="22"/>
          <w:szCs w:val="22"/>
        </w:rPr>
        <w:t>, the Council sought to answer some key questions drawn fro</w:t>
      </w:r>
      <w:r w:rsidR="004407A1" w:rsidRPr="00AD609B">
        <w:rPr>
          <w:rFonts w:ascii="Arial" w:hAnsi="Arial" w:cs="Arial"/>
          <w:bCs/>
          <w:color w:val="000000"/>
          <w:sz w:val="22"/>
          <w:szCs w:val="22"/>
        </w:rPr>
        <w:t xml:space="preserve">m </w:t>
      </w:r>
      <w:r w:rsidR="009E4449" w:rsidRPr="00AD609B">
        <w:rPr>
          <w:rFonts w:ascii="Arial" w:hAnsi="Arial" w:cs="Arial"/>
          <w:bCs/>
          <w:color w:val="000000"/>
          <w:sz w:val="22"/>
          <w:szCs w:val="22"/>
        </w:rPr>
        <w:t xml:space="preserve">the implementation of </w:t>
      </w:r>
      <w:r w:rsidR="004407A1" w:rsidRPr="00AD609B">
        <w:rPr>
          <w:rFonts w:ascii="Arial" w:hAnsi="Arial" w:cs="Arial"/>
          <w:bCs/>
          <w:color w:val="000000"/>
          <w:sz w:val="22"/>
          <w:szCs w:val="22"/>
        </w:rPr>
        <w:t>their Social Value Commitment</w:t>
      </w:r>
      <w:r w:rsidRPr="00AD609B">
        <w:rPr>
          <w:rFonts w:ascii="Arial" w:hAnsi="Arial" w:cs="Arial"/>
          <w:bCs/>
          <w:color w:val="000000"/>
          <w:sz w:val="22"/>
          <w:szCs w:val="22"/>
        </w:rPr>
        <w:t xml:space="preserve"> i.e.: what impact and gains can be made when services are being re-modelled</w:t>
      </w:r>
      <w:r w:rsidR="009E4449" w:rsidRPr="00AD609B">
        <w:rPr>
          <w:rFonts w:ascii="Arial" w:hAnsi="Arial" w:cs="Arial"/>
          <w:bCs/>
          <w:color w:val="000000"/>
          <w:sz w:val="22"/>
          <w:szCs w:val="22"/>
        </w:rPr>
        <w:t xml:space="preserve">/ </w:t>
      </w:r>
      <w:r w:rsidRPr="00AD609B">
        <w:rPr>
          <w:rFonts w:ascii="Arial" w:hAnsi="Arial" w:cs="Arial"/>
          <w:bCs/>
          <w:color w:val="000000"/>
          <w:sz w:val="22"/>
          <w:szCs w:val="22"/>
        </w:rPr>
        <w:t>re-assessed through budget constraints, or are being taken out to market for the first time?  What does the Social Value Commitment actually mean in practice, and how can we use it to produce a new commissioning model?  Will the same approach work for social provision and for commercial service contracts? How will Social Value considerations impact on existing processes?</w:t>
      </w:r>
      <w:r w:rsidR="002C14EB" w:rsidRPr="00AD609B">
        <w:rPr>
          <w:rFonts w:ascii="Arial" w:hAnsi="Arial" w:cs="Arial"/>
          <w:bCs/>
          <w:color w:val="000000"/>
          <w:sz w:val="22"/>
          <w:szCs w:val="22"/>
        </w:rPr>
        <w:t xml:space="preserve"> The </w:t>
      </w:r>
      <w:r w:rsidR="00460879">
        <w:rPr>
          <w:rFonts w:ascii="Arial" w:hAnsi="Arial" w:cs="Arial"/>
          <w:bCs/>
          <w:color w:val="000000"/>
          <w:sz w:val="22"/>
          <w:szCs w:val="22"/>
        </w:rPr>
        <w:t xml:space="preserve">resulting test </w:t>
      </w:r>
      <w:r w:rsidR="002C14EB" w:rsidRPr="00AD609B">
        <w:rPr>
          <w:rFonts w:ascii="Arial" w:hAnsi="Arial" w:cs="Arial"/>
          <w:bCs/>
          <w:color w:val="000000"/>
          <w:sz w:val="22"/>
          <w:szCs w:val="22"/>
        </w:rPr>
        <w:t xml:space="preserve">framework can be found </w:t>
      </w:r>
      <w:r w:rsidR="002C14EB" w:rsidRPr="00194FDF">
        <w:rPr>
          <w:rFonts w:ascii="Arial" w:hAnsi="Arial" w:cs="Arial"/>
          <w:bCs/>
          <w:color w:val="000000"/>
          <w:sz w:val="22"/>
          <w:szCs w:val="22"/>
        </w:rPr>
        <w:t xml:space="preserve">in appendix </w:t>
      </w:r>
      <w:r w:rsidR="00194FDF" w:rsidRPr="00194FDF">
        <w:rPr>
          <w:rFonts w:ascii="Arial" w:hAnsi="Arial" w:cs="Arial"/>
          <w:bCs/>
          <w:color w:val="000000"/>
          <w:sz w:val="22"/>
          <w:szCs w:val="22"/>
        </w:rPr>
        <w:t>2</w:t>
      </w:r>
      <w:r w:rsidR="002C14EB" w:rsidRPr="00194FDF">
        <w:rPr>
          <w:rFonts w:ascii="Arial" w:hAnsi="Arial" w:cs="Arial"/>
          <w:bCs/>
          <w:color w:val="000000"/>
          <w:sz w:val="22"/>
          <w:szCs w:val="22"/>
        </w:rPr>
        <w:t>.</w:t>
      </w:r>
      <w:r w:rsidR="002C14EB" w:rsidRPr="00AD609B">
        <w:rPr>
          <w:rFonts w:ascii="Arial" w:hAnsi="Arial" w:cs="Arial"/>
          <w:bCs/>
          <w:color w:val="000000"/>
          <w:sz w:val="22"/>
          <w:szCs w:val="22"/>
        </w:rPr>
        <w:t xml:space="preserve"> </w:t>
      </w:r>
    </w:p>
    <w:p w:rsidR="002C14EB" w:rsidRPr="00AD609B" w:rsidRDefault="002C14EB" w:rsidP="009576D7">
      <w:pPr>
        <w:rPr>
          <w:rFonts w:ascii="Arial" w:hAnsi="Arial" w:cs="Arial"/>
          <w:bCs/>
          <w:color w:val="000000"/>
          <w:sz w:val="22"/>
          <w:szCs w:val="22"/>
        </w:rPr>
      </w:pPr>
    </w:p>
    <w:p w:rsidR="00AD609B" w:rsidRPr="00AD609B" w:rsidRDefault="00AD609B" w:rsidP="00AD609B">
      <w:pPr>
        <w:rPr>
          <w:rFonts w:ascii="Arial" w:hAnsi="Arial" w:cs="Arial"/>
          <w:bCs/>
          <w:color w:val="000000"/>
          <w:sz w:val="22"/>
          <w:szCs w:val="22"/>
        </w:rPr>
      </w:pPr>
      <w:r w:rsidRPr="00AD609B">
        <w:rPr>
          <w:rFonts w:ascii="Arial" w:hAnsi="Arial" w:cs="Arial"/>
          <w:bCs/>
          <w:color w:val="000000"/>
          <w:sz w:val="22"/>
          <w:szCs w:val="22"/>
        </w:rPr>
        <w:t xml:space="preserve">The </w:t>
      </w:r>
      <w:r w:rsidR="00460879">
        <w:rPr>
          <w:rFonts w:ascii="Arial" w:hAnsi="Arial" w:cs="Arial"/>
          <w:bCs/>
          <w:color w:val="000000"/>
          <w:sz w:val="22"/>
          <w:szCs w:val="22"/>
        </w:rPr>
        <w:t xml:space="preserve">proposed </w:t>
      </w:r>
      <w:r w:rsidRPr="00AD609B">
        <w:rPr>
          <w:rFonts w:ascii="Arial" w:hAnsi="Arial" w:cs="Arial"/>
          <w:bCs/>
          <w:color w:val="000000"/>
          <w:sz w:val="22"/>
          <w:szCs w:val="22"/>
        </w:rPr>
        <w:t xml:space="preserve">approach </w:t>
      </w:r>
      <w:r w:rsidR="00460879">
        <w:rPr>
          <w:rFonts w:ascii="Arial" w:hAnsi="Arial" w:cs="Arial"/>
          <w:bCs/>
          <w:color w:val="000000"/>
          <w:sz w:val="22"/>
          <w:szCs w:val="22"/>
        </w:rPr>
        <w:t>is the first stage in ensuring</w:t>
      </w:r>
      <w:r w:rsidRPr="00AD609B">
        <w:rPr>
          <w:rFonts w:ascii="Arial" w:hAnsi="Arial" w:cs="Arial"/>
          <w:bCs/>
          <w:color w:val="000000"/>
          <w:sz w:val="22"/>
          <w:szCs w:val="22"/>
        </w:rPr>
        <w:t xml:space="preserve"> that Social Value is incorporated within 4 distinct tasks:</w:t>
      </w:r>
    </w:p>
    <w:p w:rsidR="00AD609B" w:rsidRPr="00AD609B" w:rsidRDefault="00AD609B" w:rsidP="00AD609B">
      <w:pPr>
        <w:rPr>
          <w:rFonts w:ascii="Arial" w:hAnsi="Arial" w:cs="Arial"/>
          <w:bCs/>
          <w:color w:val="000000"/>
          <w:sz w:val="22"/>
          <w:szCs w:val="22"/>
        </w:rPr>
      </w:pPr>
    </w:p>
    <w:p w:rsidR="00AD609B" w:rsidRPr="00AD609B" w:rsidRDefault="00AD609B" w:rsidP="00AD609B">
      <w:pPr>
        <w:numPr>
          <w:ilvl w:val="0"/>
          <w:numId w:val="14"/>
        </w:numPr>
        <w:spacing w:line="276" w:lineRule="auto"/>
        <w:ind w:left="491" w:hanging="425"/>
        <w:contextualSpacing/>
        <w:rPr>
          <w:rFonts w:ascii="Arial" w:hAnsi="Arial" w:cs="Arial"/>
          <w:sz w:val="22"/>
          <w:szCs w:val="22"/>
          <w:lang w:eastAsia="en-US"/>
        </w:rPr>
      </w:pPr>
      <w:r w:rsidRPr="00AD609B">
        <w:rPr>
          <w:rFonts w:ascii="Arial" w:hAnsi="Arial" w:cs="Arial"/>
          <w:sz w:val="22"/>
          <w:szCs w:val="22"/>
          <w:lang w:eastAsia="en-US"/>
        </w:rPr>
        <w:t>Service design, including stakeholder and market engagement;</w:t>
      </w:r>
    </w:p>
    <w:p w:rsidR="00AD609B" w:rsidRPr="00AD609B" w:rsidRDefault="00AD609B" w:rsidP="00AD609B">
      <w:pPr>
        <w:numPr>
          <w:ilvl w:val="0"/>
          <w:numId w:val="14"/>
        </w:numPr>
        <w:spacing w:line="276" w:lineRule="auto"/>
        <w:ind w:left="491" w:hanging="425"/>
        <w:contextualSpacing/>
        <w:rPr>
          <w:rFonts w:ascii="Arial" w:hAnsi="Arial" w:cs="Arial"/>
          <w:sz w:val="22"/>
          <w:szCs w:val="22"/>
          <w:lang w:eastAsia="en-US"/>
        </w:rPr>
      </w:pPr>
      <w:r w:rsidRPr="00AD609B">
        <w:rPr>
          <w:rFonts w:ascii="Arial" w:hAnsi="Arial" w:cs="Arial"/>
          <w:sz w:val="22"/>
          <w:szCs w:val="22"/>
          <w:lang w:eastAsia="en-US"/>
        </w:rPr>
        <w:t>Specification and development of contract requirements, including definition of performance measures;</w:t>
      </w:r>
    </w:p>
    <w:p w:rsidR="00AD609B" w:rsidRPr="00AD609B" w:rsidRDefault="00AD609B" w:rsidP="00AD609B">
      <w:pPr>
        <w:numPr>
          <w:ilvl w:val="0"/>
          <w:numId w:val="14"/>
        </w:numPr>
        <w:spacing w:line="276" w:lineRule="auto"/>
        <w:ind w:left="491" w:hanging="425"/>
        <w:contextualSpacing/>
        <w:rPr>
          <w:rFonts w:ascii="Arial" w:hAnsi="Arial" w:cs="Arial"/>
          <w:sz w:val="22"/>
          <w:szCs w:val="22"/>
          <w:lang w:eastAsia="en-US"/>
        </w:rPr>
      </w:pPr>
      <w:r w:rsidRPr="00AD609B">
        <w:rPr>
          <w:rFonts w:ascii="Arial" w:hAnsi="Arial" w:cs="Arial"/>
          <w:sz w:val="22"/>
          <w:szCs w:val="22"/>
          <w:lang w:eastAsia="en-US"/>
        </w:rPr>
        <w:t>Development of evaluation criteria and scoring, including:</w:t>
      </w:r>
    </w:p>
    <w:p w:rsidR="00AD609B" w:rsidRPr="00AD609B" w:rsidRDefault="00AD609B" w:rsidP="00AD609B">
      <w:pPr>
        <w:numPr>
          <w:ilvl w:val="1"/>
          <w:numId w:val="14"/>
        </w:numPr>
        <w:spacing w:line="276" w:lineRule="auto"/>
        <w:ind w:left="916" w:hanging="425"/>
        <w:contextualSpacing/>
        <w:rPr>
          <w:rFonts w:ascii="Arial" w:hAnsi="Arial" w:cs="Arial"/>
          <w:sz w:val="22"/>
          <w:szCs w:val="22"/>
          <w:lang w:eastAsia="en-US"/>
        </w:rPr>
      </w:pPr>
      <w:r w:rsidRPr="00AD609B">
        <w:rPr>
          <w:rFonts w:ascii="Arial" w:hAnsi="Arial" w:cs="Arial"/>
          <w:sz w:val="22"/>
          <w:szCs w:val="22"/>
          <w:lang w:eastAsia="en-US"/>
        </w:rPr>
        <w:t>Evaluation of specific contract/specification requirements;</w:t>
      </w:r>
    </w:p>
    <w:p w:rsidR="00AD609B" w:rsidRPr="00AD609B" w:rsidRDefault="00AD609B" w:rsidP="00AD609B">
      <w:pPr>
        <w:numPr>
          <w:ilvl w:val="1"/>
          <w:numId w:val="14"/>
        </w:numPr>
        <w:spacing w:line="276" w:lineRule="auto"/>
        <w:ind w:left="916" w:hanging="425"/>
        <w:contextualSpacing/>
        <w:rPr>
          <w:rFonts w:ascii="Arial" w:hAnsi="Arial" w:cs="Arial"/>
          <w:sz w:val="22"/>
          <w:szCs w:val="22"/>
          <w:lang w:eastAsia="en-US"/>
        </w:rPr>
      </w:pPr>
      <w:r w:rsidRPr="00AD609B">
        <w:rPr>
          <w:rFonts w:ascii="Arial" w:hAnsi="Arial" w:cs="Arial"/>
          <w:sz w:val="22"/>
          <w:szCs w:val="22"/>
          <w:lang w:eastAsia="en-US"/>
        </w:rPr>
        <w:t>‘Free’ Social Value additions, representing added value that bidders offer to augment the specified delivery;</w:t>
      </w:r>
    </w:p>
    <w:p w:rsidR="00AD609B" w:rsidRPr="00AD609B" w:rsidRDefault="00AD609B" w:rsidP="00AD609B">
      <w:pPr>
        <w:numPr>
          <w:ilvl w:val="0"/>
          <w:numId w:val="14"/>
        </w:numPr>
        <w:spacing w:line="276" w:lineRule="auto"/>
        <w:ind w:left="491" w:hanging="425"/>
        <w:contextualSpacing/>
        <w:rPr>
          <w:rFonts w:ascii="Arial" w:hAnsi="Arial" w:cs="Arial"/>
          <w:sz w:val="22"/>
          <w:szCs w:val="22"/>
          <w:lang w:eastAsia="en-US"/>
        </w:rPr>
      </w:pPr>
      <w:r w:rsidRPr="00AD609B">
        <w:rPr>
          <w:rFonts w:ascii="Arial" w:hAnsi="Arial" w:cs="Arial"/>
          <w:sz w:val="22"/>
          <w:szCs w:val="22"/>
          <w:lang w:eastAsia="en-US"/>
        </w:rPr>
        <w:t>Contract management, including:</w:t>
      </w:r>
    </w:p>
    <w:p w:rsidR="00AD609B" w:rsidRPr="00AD609B" w:rsidRDefault="00AD609B" w:rsidP="00AD609B">
      <w:pPr>
        <w:numPr>
          <w:ilvl w:val="1"/>
          <w:numId w:val="14"/>
        </w:numPr>
        <w:spacing w:line="276" w:lineRule="auto"/>
        <w:ind w:left="916" w:hanging="425"/>
        <w:contextualSpacing/>
        <w:rPr>
          <w:rFonts w:ascii="Arial" w:hAnsi="Arial" w:cs="Arial"/>
          <w:sz w:val="22"/>
          <w:szCs w:val="22"/>
          <w:lang w:eastAsia="en-US"/>
        </w:rPr>
      </w:pPr>
      <w:r w:rsidRPr="00AD609B">
        <w:rPr>
          <w:rFonts w:ascii="Arial" w:hAnsi="Arial" w:cs="Arial"/>
          <w:sz w:val="22"/>
          <w:szCs w:val="22"/>
          <w:lang w:eastAsia="en-US"/>
        </w:rPr>
        <w:lastRenderedPageBreak/>
        <w:t>Managing performance and respond to sub-performance against defined Social Value measures;</w:t>
      </w:r>
    </w:p>
    <w:p w:rsidR="00AD609B" w:rsidRPr="00AD609B" w:rsidRDefault="00AD609B" w:rsidP="00AD609B">
      <w:pPr>
        <w:numPr>
          <w:ilvl w:val="1"/>
          <w:numId w:val="14"/>
        </w:numPr>
        <w:spacing w:line="276" w:lineRule="auto"/>
        <w:ind w:left="916" w:hanging="425"/>
        <w:contextualSpacing/>
        <w:rPr>
          <w:rFonts w:ascii="Arial" w:hAnsi="Arial" w:cs="Arial"/>
          <w:sz w:val="22"/>
          <w:szCs w:val="22"/>
          <w:lang w:eastAsia="en-US"/>
        </w:rPr>
      </w:pPr>
      <w:r w:rsidRPr="00AD609B">
        <w:rPr>
          <w:rFonts w:ascii="Arial" w:hAnsi="Arial" w:cs="Arial"/>
          <w:sz w:val="22"/>
          <w:szCs w:val="22"/>
          <w:lang w:eastAsia="en-US"/>
        </w:rPr>
        <w:t>Aggregate Social Value impact across our commissioned activity.</w:t>
      </w:r>
    </w:p>
    <w:p w:rsidR="00AD609B" w:rsidRPr="00AD609B" w:rsidRDefault="00AD609B" w:rsidP="00AD609B">
      <w:pPr>
        <w:spacing w:line="276" w:lineRule="auto"/>
        <w:contextualSpacing/>
        <w:rPr>
          <w:rFonts w:ascii="Arial" w:hAnsi="Arial" w:cs="Arial"/>
          <w:sz w:val="22"/>
          <w:szCs w:val="22"/>
          <w:lang w:eastAsia="en-US"/>
        </w:rPr>
      </w:pPr>
    </w:p>
    <w:p w:rsidR="002C14EB" w:rsidRPr="00AD609B" w:rsidRDefault="002C14EB" w:rsidP="009576D7">
      <w:pPr>
        <w:rPr>
          <w:rFonts w:ascii="Arial" w:hAnsi="Arial" w:cs="Arial"/>
          <w:bCs/>
          <w:color w:val="000000"/>
          <w:sz w:val="22"/>
          <w:szCs w:val="22"/>
        </w:rPr>
      </w:pPr>
      <w:r w:rsidRPr="00AD609B">
        <w:rPr>
          <w:rFonts w:ascii="Arial" w:hAnsi="Arial" w:cs="Arial"/>
          <w:bCs/>
          <w:color w:val="000000"/>
          <w:sz w:val="22"/>
          <w:szCs w:val="22"/>
        </w:rPr>
        <w:t>Once the framework has been fully implemented, it will be used as a mechanism to ensure that Social Value is embedded throughout the Council’s end-to-end Social Value process of:</w:t>
      </w:r>
    </w:p>
    <w:p w:rsidR="002C14EB" w:rsidRPr="00AD609B" w:rsidRDefault="002C14EB" w:rsidP="009576D7">
      <w:pPr>
        <w:rPr>
          <w:rFonts w:ascii="Arial" w:hAnsi="Arial" w:cs="Arial"/>
          <w:bCs/>
          <w:color w:val="000000"/>
          <w:sz w:val="22"/>
          <w:szCs w:val="22"/>
        </w:rPr>
      </w:pPr>
    </w:p>
    <w:p w:rsidR="009E4449" w:rsidRPr="00AD609B" w:rsidRDefault="009E4449" w:rsidP="009E4449">
      <w:pPr>
        <w:pStyle w:val="ListParagraph"/>
        <w:numPr>
          <w:ilvl w:val="0"/>
          <w:numId w:val="11"/>
        </w:numPr>
        <w:rPr>
          <w:rFonts w:ascii="Arial" w:hAnsi="Arial" w:cs="Arial"/>
          <w:bCs/>
          <w:color w:val="000000"/>
          <w:sz w:val="22"/>
          <w:szCs w:val="22"/>
        </w:rPr>
      </w:pPr>
      <w:r w:rsidRPr="00AD609B">
        <w:rPr>
          <w:rFonts w:ascii="Arial" w:hAnsi="Arial" w:cs="Arial"/>
          <w:bCs/>
          <w:color w:val="000000"/>
          <w:sz w:val="22"/>
          <w:szCs w:val="22"/>
        </w:rPr>
        <w:t xml:space="preserve">market and stakeholder consultation </w:t>
      </w:r>
    </w:p>
    <w:p w:rsidR="009E4449" w:rsidRPr="00AD609B" w:rsidRDefault="002C14EB" w:rsidP="009E4449">
      <w:pPr>
        <w:pStyle w:val="ListParagraph"/>
        <w:numPr>
          <w:ilvl w:val="0"/>
          <w:numId w:val="11"/>
        </w:numPr>
        <w:rPr>
          <w:rFonts w:ascii="Arial" w:hAnsi="Arial" w:cs="Arial"/>
          <w:bCs/>
          <w:color w:val="000000"/>
          <w:sz w:val="22"/>
          <w:szCs w:val="22"/>
        </w:rPr>
      </w:pPr>
      <w:r w:rsidRPr="00AD609B">
        <w:rPr>
          <w:rFonts w:ascii="Arial" w:hAnsi="Arial" w:cs="Arial"/>
          <w:bCs/>
          <w:color w:val="000000"/>
          <w:sz w:val="22"/>
          <w:szCs w:val="22"/>
        </w:rPr>
        <w:t>co-design of</w:t>
      </w:r>
      <w:r w:rsidR="009E4449" w:rsidRPr="00AD609B">
        <w:rPr>
          <w:rFonts w:ascii="Arial" w:hAnsi="Arial" w:cs="Arial"/>
          <w:bCs/>
          <w:color w:val="000000"/>
          <w:sz w:val="22"/>
          <w:szCs w:val="22"/>
        </w:rPr>
        <w:t xml:space="preserve"> new commissioning and procurement models </w:t>
      </w:r>
    </w:p>
    <w:p w:rsidR="009E4449" w:rsidRPr="00AD609B" w:rsidRDefault="002C14EB" w:rsidP="009E4449">
      <w:pPr>
        <w:pStyle w:val="ListParagraph"/>
        <w:numPr>
          <w:ilvl w:val="0"/>
          <w:numId w:val="11"/>
        </w:numPr>
        <w:rPr>
          <w:rFonts w:ascii="Arial" w:hAnsi="Arial" w:cs="Arial"/>
          <w:bCs/>
          <w:color w:val="000000"/>
          <w:sz w:val="22"/>
          <w:szCs w:val="22"/>
        </w:rPr>
      </w:pPr>
      <w:r w:rsidRPr="00AD609B">
        <w:rPr>
          <w:rFonts w:ascii="Arial" w:hAnsi="Arial" w:cs="Arial"/>
          <w:bCs/>
          <w:color w:val="000000"/>
          <w:sz w:val="22"/>
          <w:szCs w:val="22"/>
        </w:rPr>
        <w:t xml:space="preserve">further </w:t>
      </w:r>
      <w:r w:rsidR="009E4449" w:rsidRPr="00AD609B">
        <w:rPr>
          <w:rFonts w:ascii="Arial" w:hAnsi="Arial" w:cs="Arial"/>
          <w:bCs/>
          <w:color w:val="000000"/>
          <w:sz w:val="22"/>
          <w:szCs w:val="22"/>
        </w:rPr>
        <w:t xml:space="preserve">embedding </w:t>
      </w:r>
      <w:r w:rsidRPr="00AD609B">
        <w:rPr>
          <w:rFonts w:ascii="Arial" w:hAnsi="Arial" w:cs="Arial"/>
          <w:bCs/>
          <w:color w:val="000000"/>
          <w:sz w:val="22"/>
          <w:szCs w:val="22"/>
        </w:rPr>
        <w:t>of S</w:t>
      </w:r>
      <w:r w:rsidR="009E4449" w:rsidRPr="00AD609B">
        <w:rPr>
          <w:rFonts w:ascii="Arial" w:hAnsi="Arial" w:cs="Arial"/>
          <w:bCs/>
          <w:color w:val="000000"/>
          <w:sz w:val="22"/>
          <w:szCs w:val="22"/>
        </w:rPr>
        <w:t xml:space="preserve">ocial </w:t>
      </w:r>
      <w:r w:rsidRPr="00AD609B">
        <w:rPr>
          <w:rFonts w:ascii="Arial" w:hAnsi="Arial" w:cs="Arial"/>
          <w:bCs/>
          <w:color w:val="000000"/>
          <w:sz w:val="22"/>
          <w:szCs w:val="22"/>
        </w:rPr>
        <w:t>V</w:t>
      </w:r>
      <w:r w:rsidR="009E4449" w:rsidRPr="00AD609B">
        <w:rPr>
          <w:rFonts w:ascii="Arial" w:hAnsi="Arial" w:cs="Arial"/>
          <w:bCs/>
          <w:color w:val="000000"/>
          <w:sz w:val="22"/>
          <w:szCs w:val="22"/>
        </w:rPr>
        <w:t xml:space="preserve">alue throughout the tender and procurement process </w:t>
      </w:r>
    </w:p>
    <w:p w:rsidR="00967E0F" w:rsidRPr="00AD609B" w:rsidRDefault="002C14EB" w:rsidP="00967E0F">
      <w:pPr>
        <w:pStyle w:val="ListParagraph"/>
        <w:numPr>
          <w:ilvl w:val="0"/>
          <w:numId w:val="11"/>
        </w:numPr>
        <w:rPr>
          <w:rFonts w:ascii="Arial" w:hAnsi="Arial" w:cs="Arial"/>
          <w:bCs/>
          <w:color w:val="000000"/>
          <w:sz w:val="22"/>
          <w:szCs w:val="22"/>
        </w:rPr>
      </w:pPr>
      <w:r w:rsidRPr="00AD609B">
        <w:rPr>
          <w:rFonts w:ascii="Arial" w:hAnsi="Arial" w:cs="Arial"/>
          <w:bCs/>
          <w:color w:val="000000"/>
          <w:sz w:val="22"/>
          <w:szCs w:val="22"/>
        </w:rPr>
        <w:t xml:space="preserve">tender </w:t>
      </w:r>
      <w:r w:rsidR="00967E0F" w:rsidRPr="00AD609B">
        <w:rPr>
          <w:rFonts w:ascii="Arial" w:hAnsi="Arial" w:cs="Arial"/>
          <w:bCs/>
          <w:color w:val="000000"/>
          <w:sz w:val="22"/>
          <w:szCs w:val="22"/>
        </w:rPr>
        <w:t>evaluation</w:t>
      </w:r>
    </w:p>
    <w:p w:rsidR="00AD609B" w:rsidRPr="00AD609B" w:rsidRDefault="00967E0F" w:rsidP="00AD609B">
      <w:pPr>
        <w:pStyle w:val="ListParagraph"/>
        <w:numPr>
          <w:ilvl w:val="0"/>
          <w:numId w:val="11"/>
        </w:numPr>
        <w:rPr>
          <w:rFonts w:ascii="Arial" w:hAnsi="Arial" w:cs="Arial"/>
          <w:bCs/>
          <w:color w:val="000000"/>
          <w:sz w:val="22"/>
          <w:szCs w:val="22"/>
        </w:rPr>
      </w:pPr>
      <w:r w:rsidRPr="00AD609B">
        <w:rPr>
          <w:rFonts w:ascii="Arial" w:hAnsi="Arial" w:cs="Arial"/>
          <w:bCs/>
          <w:color w:val="000000"/>
          <w:sz w:val="22"/>
          <w:szCs w:val="22"/>
        </w:rPr>
        <w:t xml:space="preserve">driving and monitoring delivery of </w:t>
      </w:r>
      <w:r w:rsidR="002C14EB" w:rsidRPr="00AD609B">
        <w:rPr>
          <w:rFonts w:ascii="Arial" w:hAnsi="Arial" w:cs="Arial"/>
          <w:bCs/>
          <w:color w:val="000000"/>
          <w:sz w:val="22"/>
          <w:szCs w:val="22"/>
        </w:rPr>
        <w:t>S</w:t>
      </w:r>
      <w:r w:rsidRPr="00AD609B">
        <w:rPr>
          <w:rFonts w:ascii="Arial" w:hAnsi="Arial" w:cs="Arial"/>
          <w:bCs/>
          <w:color w:val="000000"/>
          <w:sz w:val="22"/>
          <w:szCs w:val="22"/>
        </w:rPr>
        <w:t xml:space="preserve">ocial </w:t>
      </w:r>
      <w:r w:rsidR="002C14EB" w:rsidRPr="00AD609B">
        <w:rPr>
          <w:rFonts w:ascii="Arial" w:hAnsi="Arial" w:cs="Arial"/>
          <w:bCs/>
          <w:color w:val="000000"/>
          <w:sz w:val="22"/>
          <w:szCs w:val="22"/>
        </w:rPr>
        <w:t>V</w:t>
      </w:r>
      <w:r w:rsidRPr="00AD609B">
        <w:rPr>
          <w:rFonts w:ascii="Arial" w:hAnsi="Arial" w:cs="Arial"/>
          <w:bCs/>
          <w:color w:val="000000"/>
          <w:sz w:val="22"/>
          <w:szCs w:val="22"/>
        </w:rPr>
        <w:t>alue from contract delivery</w:t>
      </w:r>
    </w:p>
    <w:p w:rsidR="002C14EB" w:rsidRPr="00AD609B" w:rsidRDefault="002C14EB" w:rsidP="009576D7">
      <w:pPr>
        <w:rPr>
          <w:rFonts w:ascii="Arial" w:hAnsi="Arial" w:cs="Arial"/>
          <w:bCs/>
          <w:color w:val="000000"/>
          <w:sz w:val="22"/>
          <w:szCs w:val="22"/>
        </w:rPr>
      </w:pPr>
    </w:p>
    <w:p w:rsidR="00AD609B" w:rsidRPr="00AD609B" w:rsidRDefault="00AD609B" w:rsidP="002C14EB">
      <w:pPr>
        <w:rPr>
          <w:rFonts w:ascii="Arial" w:hAnsi="Arial" w:cs="Arial"/>
          <w:bCs/>
          <w:color w:val="000000"/>
          <w:sz w:val="22"/>
          <w:szCs w:val="22"/>
        </w:rPr>
      </w:pPr>
      <w:r w:rsidRPr="00AD609B">
        <w:rPr>
          <w:rFonts w:ascii="Arial" w:hAnsi="Arial" w:cs="Arial"/>
          <w:b/>
          <w:bCs/>
          <w:color w:val="000000"/>
          <w:sz w:val="22"/>
          <w:szCs w:val="22"/>
        </w:rPr>
        <w:t>Testing and Next Steps</w:t>
      </w:r>
    </w:p>
    <w:p w:rsidR="002C14EB" w:rsidRPr="00AD609B" w:rsidRDefault="002C14EB" w:rsidP="002C14EB">
      <w:pPr>
        <w:rPr>
          <w:rFonts w:ascii="Arial" w:hAnsi="Arial" w:cs="Arial"/>
          <w:bCs/>
          <w:color w:val="000000"/>
          <w:sz w:val="22"/>
          <w:szCs w:val="22"/>
        </w:rPr>
      </w:pPr>
      <w:r w:rsidRPr="00AD609B">
        <w:rPr>
          <w:rFonts w:ascii="Arial" w:hAnsi="Arial" w:cs="Arial"/>
          <w:bCs/>
          <w:color w:val="000000"/>
          <w:sz w:val="22"/>
          <w:szCs w:val="22"/>
        </w:rPr>
        <w:t xml:space="preserve">Two disparate commissioning projects were identified as examples through which to test this new end-to-end strategic process – Family Support Services, and Winter Maintenance. These are covered in more detail in the following case study section. </w:t>
      </w:r>
    </w:p>
    <w:p w:rsidR="002C14EB" w:rsidRPr="00AD609B" w:rsidRDefault="002C14EB" w:rsidP="002C14EB">
      <w:pPr>
        <w:rPr>
          <w:rFonts w:ascii="Arial" w:hAnsi="Arial" w:cs="Arial"/>
          <w:bCs/>
          <w:color w:val="000000"/>
          <w:sz w:val="22"/>
          <w:szCs w:val="22"/>
        </w:rPr>
      </w:pPr>
    </w:p>
    <w:p w:rsidR="002C14EB" w:rsidRPr="00AD609B" w:rsidRDefault="002C14EB" w:rsidP="002C14EB">
      <w:pPr>
        <w:rPr>
          <w:rFonts w:ascii="Arial" w:hAnsi="Arial" w:cs="Arial"/>
          <w:bCs/>
          <w:color w:val="000000"/>
          <w:sz w:val="22"/>
          <w:szCs w:val="22"/>
        </w:rPr>
      </w:pPr>
      <w:r w:rsidRPr="00AD609B">
        <w:rPr>
          <w:rFonts w:ascii="Arial" w:hAnsi="Arial" w:cs="Arial"/>
          <w:bCs/>
          <w:color w:val="000000"/>
          <w:sz w:val="22"/>
          <w:szCs w:val="22"/>
        </w:rPr>
        <w:t>Key to the Commitment and ‘Enabling the Change’ will be the measurement and evaluation of Social Value:  taking a holistic view across the final commissioned service model, the specification and quality questions, as well as any specific Social Value questions. The two case studies focus on embedding Social Value within the initial commissioning design stage of the process, however further information will provided to update on the impact and outcomes generated as the contracts are implemented, including: what this means for reach, value and impact of services against the available budget.</w:t>
      </w:r>
    </w:p>
    <w:p w:rsidR="00CD62ED" w:rsidRPr="00AD609B" w:rsidRDefault="00CD62ED">
      <w:pPr>
        <w:rPr>
          <w:sz w:val="22"/>
          <w:szCs w:val="22"/>
        </w:rPr>
      </w:pPr>
      <w:r w:rsidRPr="00AD609B">
        <w:rPr>
          <w:sz w:val="22"/>
          <w:szCs w:val="22"/>
        </w:rPr>
        <w:br w:type="page"/>
      </w:r>
    </w:p>
    <w:p w:rsidR="00CD62ED" w:rsidRPr="00256124" w:rsidRDefault="00CD62ED" w:rsidP="00CD62ED">
      <w:pPr>
        <w:rPr>
          <w:rFonts w:ascii="Arial" w:hAnsi="Arial" w:cs="Arial"/>
          <w:b/>
          <w:bCs/>
          <w:color w:val="000000"/>
          <w:sz w:val="32"/>
          <w:szCs w:val="22"/>
        </w:rPr>
      </w:pPr>
      <w:r w:rsidRPr="00256124">
        <w:rPr>
          <w:rFonts w:ascii="Arial" w:hAnsi="Arial" w:cs="Arial"/>
          <w:b/>
          <w:bCs/>
          <w:color w:val="000000"/>
          <w:sz w:val="32"/>
          <w:szCs w:val="22"/>
        </w:rPr>
        <w:lastRenderedPageBreak/>
        <w:t>2.  The Case Studies</w:t>
      </w:r>
    </w:p>
    <w:p w:rsidR="00CD62ED" w:rsidRPr="00AD609B" w:rsidRDefault="00CD62ED" w:rsidP="00CD62ED">
      <w:pPr>
        <w:rPr>
          <w:rFonts w:ascii="Arial" w:hAnsi="Arial" w:cs="Arial"/>
          <w:b/>
          <w:bCs/>
          <w:color w:val="000000"/>
          <w:sz w:val="22"/>
          <w:szCs w:val="22"/>
        </w:rPr>
      </w:pPr>
    </w:p>
    <w:p w:rsidR="00CD62ED" w:rsidRPr="00256124" w:rsidRDefault="00CD62ED" w:rsidP="00CD62ED">
      <w:pPr>
        <w:rPr>
          <w:rFonts w:ascii="Arial" w:hAnsi="Arial" w:cs="Arial"/>
          <w:bCs/>
          <w:color w:val="000000"/>
          <w:sz w:val="32"/>
          <w:szCs w:val="22"/>
        </w:rPr>
      </w:pPr>
      <w:r w:rsidRPr="00256124">
        <w:rPr>
          <w:rFonts w:ascii="Arial" w:hAnsi="Arial" w:cs="Arial"/>
          <w:b/>
          <w:bCs/>
          <w:color w:val="000000"/>
          <w:sz w:val="32"/>
          <w:szCs w:val="22"/>
        </w:rPr>
        <w:t>Case Study 1:  Family Support Services</w:t>
      </w:r>
    </w:p>
    <w:p w:rsidR="00CD62ED" w:rsidRPr="00AD609B" w:rsidRDefault="00CD62ED" w:rsidP="00CD62ED">
      <w:pPr>
        <w:rPr>
          <w:rFonts w:ascii="Arial" w:hAnsi="Arial" w:cs="Arial"/>
          <w:bCs/>
          <w:color w:val="000000"/>
          <w:sz w:val="22"/>
          <w:szCs w:val="22"/>
        </w:rPr>
      </w:pPr>
      <w:r w:rsidRPr="00AD609B">
        <w:rPr>
          <w:rFonts w:ascii="Arial" w:hAnsi="Arial" w:cs="Arial"/>
          <w:bCs/>
          <w:color w:val="000000"/>
          <w:sz w:val="22"/>
          <w:szCs w:val="22"/>
        </w:rPr>
        <w:t xml:space="preserve">   </w:t>
      </w:r>
    </w:p>
    <w:p w:rsidR="00CD62ED" w:rsidRPr="00AD609B" w:rsidRDefault="00CD62ED" w:rsidP="00CD62ED">
      <w:pPr>
        <w:numPr>
          <w:ilvl w:val="0"/>
          <w:numId w:val="15"/>
        </w:numPr>
        <w:spacing w:line="276" w:lineRule="auto"/>
        <w:contextualSpacing/>
        <w:rPr>
          <w:rFonts w:ascii="Arial" w:hAnsi="Arial" w:cs="Arial"/>
          <w:b/>
          <w:bCs/>
          <w:color w:val="000000"/>
          <w:sz w:val="22"/>
          <w:szCs w:val="22"/>
        </w:rPr>
      </w:pPr>
      <w:r w:rsidRPr="00AD609B">
        <w:rPr>
          <w:rFonts w:ascii="Arial" w:hAnsi="Arial" w:cs="Arial"/>
          <w:b/>
          <w:bCs/>
          <w:color w:val="000000"/>
          <w:sz w:val="22"/>
          <w:szCs w:val="22"/>
        </w:rPr>
        <w:t>Background</w:t>
      </w:r>
    </w:p>
    <w:p w:rsidR="00CD62ED" w:rsidRPr="00AD609B" w:rsidRDefault="00CD62ED" w:rsidP="00CD62ED">
      <w:pPr>
        <w:rPr>
          <w:rFonts w:ascii="Arial" w:hAnsi="Arial" w:cs="Arial"/>
          <w:bCs/>
          <w:color w:val="000000"/>
          <w:sz w:val="22"/>
          <w:szCs w:val="22"/>
        </w:rPr>
      </w:pPr>
    </w:p>
    <w:p w:rsidR="00CD62ED" w:rsidRPr="00AD609B" w:rsidRDefault="00CD62ED" w:rsidP="00CD62ED">
      <w:pPr>
        <w:ind w:left="360"/>
        <w:rPr>
          <w:rFonts w:ascii="Arial" w:hAnsi="Arial" w:cs="Arial"/>
          <w:bCs/>
          <w:color w:val="000000"/>
          <w:sz w:val="22"/>
          <w:szCs w:val="22"/>
        </w:rPr>
      </w:pPr>
      <w:r w:rsidRPr="00AD609B">
        <w:rPr>
          <w:rFonts w:ascii="Arial" w:hAnsi="Arial" w:cs="Arial"/>
          <w:b/>
          <w:bCs/>
          <w:color w:val="000000"/>
          <w:sz w:val="22"/>
          <w:szCs w:val="22"/>
        </w:rPr>
        <w:t xml:space="preserve">Commissioning Opportunity: </w:t>
      </w:r>
      <w:r w:rsidRPr="00AD609B">
        <w:rPr>
          <w:rFonts w:ascii="Arial" w:hAnsi="Arial" w:cs="Arial"/>
          <w:bCs/>
          <w:color w:val="000000"/>
          <w:sz w:val="22"/>
          <w:szCs w:val="22"/>
        </w:rPr>
        <w:t>Family Support Services</w:t>
      </w:r>
    </w:p>
    <w:p w:rsidR="00CD62ED" w:rsidRPr="00AD609B" w:rsidRDefault="00CD62ED" w:rsidP="00CD62ED">
      <w:pPr>
        <w:ind w:left="360"/>
        <w:rPr>
          <w:rFonts w:ascii="Arial" w:hAnsi="Arial" w:cs="Arial"/>
          <w:bCs/>
          <w:color w:val="000000"/>
          <w:sz w:val="22"/>
          <w:szCs w:val="22"/>
        </w:rPr>
      </w:pPr>
      <w:r w:rsidRPr="00AD609B">
        <w:rPr>
          <w:rFonts w:ascii="Arial" w:hAnsi="Arial" w:cs="Arial"/>
          <w:b/>
          <w:bCs/>
          <w:color w:val="000000"/>
          <w:sz w:val="22"/>
          <w:szCs w:val="22"/>
        </w:rPr>
        <w:t>Financial Value:</w:t>
      </w:r>
      <w:r w:rsidRPr="00AD609B">
        <w:rPr>
          <w:rFonts w:ascii="Arial" w:hAnsi="Arial" w:cs="Arial"/>
          <w:bCs/>
          <w:color w:val="000000"/>
          <w:sz w:val="22"/>
          <w:szCs w:val="22"/>
        </w:rPr>
        <w:t xml:space="preserve"> </w:t>
      </w:r>
      <w:r w:rsidR="00F41426">
        <w:rPr>
          <w:rFonts w:ascii="Arial" w:hAnsi="Arial" w:cs="Arial"/>
          <w:bCs/>
          <w:color w:val="000000"/>
          <w:sz w:val="22"/>
          <w:szCs w:val="22"/>
        </w:rPr>
        <w:t xml:space="preserve">c. </w:t>
      </w:r>
      <w:r w:rsidRPr="00AD609B">
        <w:rPr>
          <w:rFonts w:ascii="Arial" w:hAnsi="Arial" w:cs="Arial"/>
          <w:bCs/>
          <w:color w:val="000000"/>
          <w:sz w:val="22"/>
          <w:szCs w:val="22"/>
        </w:rPr>
        <w:t>£5 million</w:t>
      </w:r>
    </w:p>
    <w:p w:rsidR="007B7010" w:rsidRPr="00AD609B" w:rsidRDefault="00CD62ED" w:rsidP="007B7010">
      <w:pPr>
        <w:ind w:left="360"/>
        <w:rPr>
          <w:rFonts w:ascii="Arial" w:hAnsi="Arial" w:cs="Arial"/>
          <w:bCs/>
          <w:color w:val="000000"/>
          <w:sz w:val="22"/>
          <w:szCs w:val="22"/>
        </w:rPr>
      </w:pPr>
      <w:r w:rsidRPr="00AD609B">
        <w:rPr>
          <w:rFonts w:ascii="Arial" w:hAnsi="Arial" w:cs="Arial"/>
          <w:b/>
          <w:bCs/>
          <w:color w:val="000000"/>
          <w:sz w:val="22"/>
          <w:szCs w:val="22"/>
        </w:rPr>
        <w:t>Contract Duration:</w:t>
      </w:r>
      <w:r w:rsidRPr="00AD609B">
        <w:rPr>
          <w:rFonts w:ascii="Arial" w:hAnsi="Arial" w:cs="Arial"/>
          <w:bCs/>
          <w:color w:val="000000"/>
          <w:sz w:val="22"/>
          <w:szCs w:val="22"/>
        </w:rPr>
        <w:t xml:space="preserve"> </w:t>
      </w:r>
      <w:r w:rsidR="00256124">
        <w:rPr>
          <w:rFonts w:ascii="Arial" w:hAnsi="Arial" w:cs="Arial"/>
          <w:bCs/>
          <w:color w:val="000000"/>
          <w:sz w:val="22"/>
          <w:szCs w:val="22"/>
        </w:rPr>
        <w:t>4</w:t>
      </w:r>
      <w:r w:rsidRPr="00AD609B">
        <w:rPr>
          <w:rFonts w:ascii="Arial" w:hAnsi="Arial" w:cs="Arial"/>
          <w:bCs/>
          <w:color w:val="000000"/>
          <w:sz w:val="22"/>
          <w:szCs w:val="22"/>
        </w:rPr>
        <w:t xml:space="preserve"> years</w:t>
      </w:r>
      <w:r w:rsidR="00256124">
        <w:rPr>
          <w:rFonts w:ascii="Arial" w:hAnsi="Arial" w:cs="Arial"/>
          <w:bCs/>
          <w:color w:val="000000"/>
          <w:sz w:val="22"/>
          <w:szCs w:val="22"/>
        </w:rPr>
        <w:t xml:space="preserve"> (2 years + 2 x 12 months options to extend)</w:t>
      </w:r>
    </w:p>
    <w:p w:rsidR="002C14EB" w:rsidRPr="00AD609B" w:rsidRDefault="002C14EB" w:rsidP="007B7010">
      <w:pPr>
        <w:ind w:left="360"/>
        <w:rPr>
          <w:rFonts w:ascii="Arial" w:hAnsi="Arial" w:cs="Arial"/>
          <w:bCs/>
          <w:color w:val="000000"/>
          <w:sz w:val="22"/>
          <w:szCs w:val="22"/>
        </w:rPr>
      </w:pPr>
    </w:p>
    <w:p w:rsidR="00CD62ED" w:rsidRPr="00AD609B" w:rsidRDefault="00CD62ED" w:rsidP="007B7010">
      <w:pPr>
        <w:ind w:left="360"/>
        <w:rPr>
          <w:rFonts w:ascii="Arial" w:hAnsi="Arial" w:cs="Arial"/>
          <w:bCs/>
          <w:color w:val="000000"/>
          <w:sz w:val="22"/>
          <w:szCs w:val="22"/>
        </w:rPr>
      </w:pPr>
      <w:r w:rsidRPr="00AD609B">
        <w:rPr>
          <w:rFonts w:ascii="Arial" w:hAnsi="Arial" w:cs="Arial"/>
          <w:b/>
          <w:bCs/>
          <w:color w:val="000000"/>
          <w:sz w:val="22"/>
          <w:szCs w:val="22"/>
        </w:rPr>
        <w:t>Contract Background:</w:t>
      </w:r>
      <w:r w:rsidR="007B7010" w:rsidRPr="00AD609B">
        <w:rPr>
          <w:rFonts w:ascii="Arial" w:hAnsi="Arial" w:cs="Arial"/>
          <w:b/>
          <w:bCs/>
          <w:color w:val="000000"/>
          <w:sz w:val="22"/>
          <w:szCs w:val="22"/>
        </w:rPr>
        <w:t xml:space="preserve"> </w:t>
      </w:r>
      <w:r w:rsidRPr="00AD609B">
        <w:rPr>
          <w:rFonts w:ascii="Arial" w:hAnsi="Arial" w:cs="Arial"/>
          <w:bCs/>
          <w:color w:val="000000"/>
          <w:sz w:val="22"/>
          <w:szCs w:val="22"/>
        </w:rPr>
        <w:t xml:space="preserve">Family </w:t>
      </w:r>
      <w:r w:rsidR="007B7010" w:rsidRPr="00AD609B">
        <w:rPr>
          <w:rFonts w:ascii="Arial" w:hAnsi="Arial" w:cs="Arial"/>
          <w:bCs/>
          <w:color w:val="000000"/>
          <w:sz w:val="22"/>
          <w:szCs w:val="22"/>
        </w:rPr>
        <w:t xml:space="preserve">Support </w:t>
      </w:r>
      <w:r w:rsidRPr="00AD609B">
        <w:rPr>
          <w:rFonts w:ascii="Arial" w:hAnsi="Arial" w:cs="Arial"/>
          <w:bCs/>
          <w:color w:val="000000"/>
          <w:sz w:val="22"/>
          <w:szCs w:val="22"/>
        </w:rPr>
        <w:t xml:space="preserve">Services across Newcastle are currently delivered as city-wide model of fully-integrated whole-family support, made up of three main components: </w:t>
      </w:r>
    </w:p>
    <w:p w:rsidR="00CD62ED" w:rsidRPr="00AD609B" w:rsidRDefault="00CD62ED" w:rsidP="00CD62ED">
      <w:pPr>
        <w:rPr>
          <w:rFonts w:ascii="Arial" w:hAnsi="Arial" w:cs="Arial"/>
          <w:bCs/>
          <w:color w:val="000000"/>
          <w:sz w:val="22"/>
          <w:szCs w:val="22"/>
        </w:rPr>
      </w:pPr>
    </w:p>
    <w:p w:rsidR="00CD62ED" w:rsidRPr="00AD609B" w:rsidRDefault="00CD62ED" w:rsidP="00CD62ED">
      <w:pPr>
        <w:numPr>
          <w:ilvl w:val="0"/>
          <w:numId w:val="18"/>
        </w:numPr>
        <w:spacing w:line="276" w:lineRule="auto"/>
        <w:contextualSpacing/>
        <w:rPr>
          <w:rFonts w:ascii="Arial" w:hAnsi="Arial" w:cs="Arial"/>
          <w:bCs/>
          <w:color w:val="000000"/>
          <w:sz w:val="22"/>
          <w:szCs w:val="22"/>
        </w:rPr>
      </w:pPr>
      <w:r w:rsidRPr="00AD609B">
        <w:rPr>
          <w:rFonts w:ascii="Arial" w:hAnsi="Arial" w:cs="Arial"/>
          <w:bCs/>
          <w:color w:val="000000"/>
          <w:sz w:val="22"/>
          <w:szCs w:val="22"/>
        </w:rPr>
        <w:t xml:space="preserve">Community Family Hub </w:t>
      </w:r>
    </w:p>
    <w:p w:rsidR="00CD62ED" w:rsidRPr="00AD609B" w:rsidRDefault="00CD62ED" w:rsidP="00CD62ED">
      <w:pPr>
        <w:numPr>
          <w:ilvl w:val="0"/>
          <w:numId w:val="18"/>
        </w:numPr>
        <w:spacing w:line="276" w:lineRule="auto"/>
        <w:contextualSpacing/>
        <w:rPr>
          <w:rFonts w:ascii="Arial" w:hAnsi="Arial" w:cs="Arial"/>
          <w:bCs/>
          <w:color w:val="000000"/>
          <w:sz w:val="22"/>
          <w:szCs w:val="22"/>
        </w:rPr>
      </w:pPr>
      <w:r w:rsidRPr="00AD609B">
        <w:rPr>
          <w:rFonts w:ascii="Arial" w:hAnsi="Arial" w:cs="Arial"/>
          <w:bCs/>
          <w:color w:val="000000"/>
          <w:sz w:val="22"/>
          <w:szCs w:val="22"/>
        </w:rPr>
        <w:t>Citywide Family Support</w:t>
      </w:r>
    </w:p>
    <w:p w:rsidR="00CD62ED" w:rsidRPr="00AD609B" w:rsidRDefault="00CD62ED" w:rsidP="00CD62ED">
      <w:pPr>
        <w:numPr>
          <w:ilvl w:val="0"/>
          <w:numId w:val="18"/>
        </w:numPr>
        <w:spacing w:line="276" w:lineRule="auto"/>
        <w:contextualSpacing/>
        <w:rPr>
          <w:rFonts w:ascii="Arial" w:hAnsi="Arial" w:cs="Arial"/>
          <w:bCs/>
          <w:color w:val="000000"/>
          <w:sz w:val="22"/>
          <w:szCs w:val="22"/>
        </w:rPr>
      </w:pPr>
      <w:r w:rsidRPr="00AD609B">
        <w:rPr>
          <w:rFonts w:ascii="Arial" w:hAnsi="Arial" w:cs="Arial"/>
          <w:bCs/>
          <w:color w:val="000000"/>
          <w:sz w:val="22"/>
          <w:szCs w:val="22"/>
        </w:rPr>
        <w:t>Targeted Services – Youth Support</w:t>
      </w:r>
    </w:p>
    <w:p w:rsidR="00CD62ED" w:rsidRPr="00AD609B" w:rsidRDefault="00CD62ED" w:rsidP="00CD62ED">
      <w:pPr>
        <w:rPr>
          <w:rFonts w:ascii="Arial" w:hAnsi="Arial" w:cs="Arial"/>
          <w:bCs/>
          <w:color w:val="000000"/>
          <w:sz w:val="22"/>
          <w:szCs w:val="22"/>
        </w:rPr>
      </w:pPr>
    </w:p>
    <w:p w:rsidR="00CD62ED" w:rsidRPr="00AD609B" w:rsidRDefault="00CD62ED" w:rsidP="00D62985">
      <w:pPr>
        <w:ind w:left="360"/>
        <w:rPr>
          <w:rFonts w:ascii="Arial" w:hAnsi="Arial" w:cs="Arial"/>
          <w:bCs/>
          <w:sz w:val="22"/>
          <w:szCs w:val="22"/>
        </w:rPr>
      </w:pPr>
      <w:r w:rsidRPr="00AD609B">
        <w:rPr>
          <w:rFonts w:ascii="Arial" w:hAnsi="Arial" w:cs="Arial"/>
          <w:bCs/>
          <w:sz w:val="22"/>
          <w:szCs w:val="22"/>
        </w:rPr>
        <w:t xml:space="preserve">The model includes a range of services to be delivered in partnership such as: early help, targeted Sure Start offer for c. 9,745 children </w:t>
      </w:r>
      <w:proofErr w:type="gramStart"/>
      <w:r w:rsidRPr="00AD609B">
        <w:rPr>
          <w:rFonts w:ascii="Arial" w:hAnsi="Arial" w:cs="Arial"/>
          <w:bCs/>
          <w:sz w:val="22"/>
          <w:szCs w:val="22"/>
        </w:rPr>
        <w:t>under</w:t>
      </w:r>
      <w:proofErr w:type="gramEnd"/>
      <w:r w:rsidRPr="00AD609B">
        <w:rPr>
          <w:rFonts w:ascii="Arial" w:hAnsi="Arial" w:cs="Arial"/>
          <w:bCs/>
          <w:sz w:val="22"/>
          <w:szCs w:val="22"/>
        </w:rPr>
        <w:t xml:space="preserve"> 5, Intensive whole family working for families with additional need (c. 202 families at any one time), training and support. Family Support volunteers work with c.150 families at any one time.  </w:t>
      </w:r>
    </w:p>
    <w:p w:rsidR="00CD62ED" w:rsidRPr="00AD609B" w:rsidRDefault="00CD62ED" w:rsidP="00D62985">
      <w:pPr>
        <w:ind w:left="360"/>
        <w:rPr>
          <w:rFonts w:ascii="Arial" w:hAnsi="Arial" w:cs="Arial"/>
          <w:bCs/>
          <w:sz w:val="22"/>
          <w:szCs w:val="22"/>
        </w:rPr>
      </w:pPr>
    </w:p>
    <w:p w:rsidR="00CD62ED" w:rsidRPr="00AD609B" w:rsidRDefault="00CD62ED" w:rsidP="00D62985">
      <w:pPr>
        <w:ind w:left="360"/>
        <w:rPr>
          <w:rFonts w:ascii="Arial" w:hAnsi="Arial" w:cs="Arial"/>
          <w:bCs/>
          <w:color w:val="000000"/>
          <w:sz w:val="22"/>
          <w:szCs w:val="22"/>
        </w:rPr>
      </w:pPr>
      <w:r w:rsidRPr="00AD609B">
        <w:rPr>
          <w:rFonts w:ascii="Arial" w:hAnsi="Arial" w:cs="Arial"/>
          <w:bCs/>
          <w:color w:val="000000"/>
          <w:sz w:val="22"/>
          <w:szCs w:val="22"/>
        </w:rPr>
        <w:t>The delivery model is complex, incorporating a wide range of groups and providers, volunteers, and a ‘mixed economy’ including core Council teams.  Family Support services sit alongside other specialist services, with community support organised currently across three geographical locations (West, Central and East), and targeted within these at postcode-based ‘Super Output Areas’ identified by indices of multiple deprivation.</w:t>
      </w:r>
    </w:p>
    <w:p w:rsidR="00CD62ED" w:rsidRPr="00AD609B" w:rsidRDefault="00CD62ED" w:rsidP="00CD62ED">
      <w:pPr>
        <w:rPr>
          <w:rFonts w:ascii="Arial" w:hAnsi="Arial" w:cs="Arial"/>
          <w:bCs/>
          <w:sz w:val="22"/>
          <w:szCs w:val="22"/>
        </w:rPr>
      </w:pPr>
    </w:p>
    <w:p w:rsidR="00CD62ED" w:rsidRPr="00AD609B" w:rsidRDefault="00CD62ED" w:rsidP="00D62985">
      <w:pPr>
        <w:ind w:left="360"/>
        <w:rPr>
          <w:rFonts w:ascii="Arial" w:hAnsi="Arial" w:cs="Arial"/>
          <w:bCs/>
          <w:sz w:val="22"/>
          <w:szCs w:val="22"/>
        </w:rPr>
      </w:pPr>
      <w:r w:rsidRPr="00AD609B">
        <w:rPr>
          <w:rFonts w:ascii="Arial" w:hAnsi="Arial" w:cs="Arial"/>
          <w:bCs/>
          <w:sz w:val="22"/>
          <w:szCs w:val="22"/>
        </w:rPr>
        <w:t>Indicative outcomes and objectives include:</w:t>
      </w:r>
    </w:p>
    <w:p w:rsidR="00CD62ED" w:rsidRPr="00AD609B" w:rsidRDefault="00CD62ED" w:rsidP="00D62985">
      <w:pPr>
        <w:numPr>
          <w:ilvl w:val="0"/>
          <w:numId w:val="19"/>
        </w:numPr>
        <w:spacing w:line="276" w:lineRule="auto"/>
        <w:ind w:left="720"/>
        <w:contextualSpacing/>
        <w:rPr>
          <w:rFonts w:ascii="Arial" w:hAnsi="Arial" w:cs="Arial"/>
          <w:bCs/>
          <w:sz w:val="22"/>
          <w:szCs w:val="22"/>
        </w:rPr>
      </w:pPr>
      <w:r w:rsidRPr="00AD609B">
        <w:rPr>
          <w:rFonts w:ascii="Arial" w:hAnsi="Arial" w:cs="Arial"/>
          <w:bCs/>
          <w:sz w:val="22"/>
          <w:szCs w:val="22"/>
        </w:rPr>
        <w:t>Engagement of target groups with services and programmes;</w:t>
      </w:r>
    </w:p>
    <w:p w:rsidR="00CD62ED" w:rsidRPr="00AD609B" w:rsidRDefault="00CD62ED" w:rsidP="00D62985">
      <w:pPr>
        <w:numPr>
          <w:ilvl w:val="0"/>
          <w:numId w:val="19"/>
        </w:numPr>
        <w:spacing w:line="276" w:lineRule="auto"/>
        <w:ind w:left="720"/>
        <w:contextualSpacing/>
        <w:rPr>
          <w:rFonts w:ascii="Arial" w:hAnsi="Arial" w:cs="Arial"/>
          <w:bCs/>
          <w:sz w:val="22"/>
          <w:szCs w:val="22"/>
        </w:rPr>
      </w:pPr>
      <w:r w:rsidRPr="00AD609B">
        <w:rPr>
          <w:rFonts w:ascii="Arial" w:hAnsi="Arial" w:cs="Arial"/>
          <w:bCs/>
          <w:sz w:val="22"/>
          <w:szCs w:val="22"/>
        </w:rPr>
        <w:t>Improve the well-being of all children up to the age of five years and reduce inequalities;</w:t>
      </w:r>
    </w:p>
    <w:p w:rsidR="00CD62ED" w:rsidRPr="00AD609B" w:rsidRDefault="00CD62ED" w:rsidP="00D62985">
      <w:pPr>
        <w:numPr>
          <w:ilvl w:val="0"/>
          <w:numId w:val="19"/>
        </w:numPr>
        <w:spacing w:line="276" w:lineRule="auto"/>
        <w:ind w:left="720"/>
        <w:contextualSpacing/>
        <w:rPr>
          <w:rFonts w:ascii="Arial" w:hAnsi="Arial" w:cs="Arial"/>
          <w:bCs/>
          <w:sz w:val="22"/>
          <w:szCs w:val="22"/>
        </w:rPr>
      </w:pPr>
      <w:r w:rsidRPr="00AD609B">
        <w:rPr>
          <w:rFonts w:ascii="Arial" w:hAnsi="Arial" w:cs="Arial"/>
          <w:bCs/>
          <w:sz w:val="22"/>
          <w:szCs w:val="22"/>
        </w:rPr>
        <w:t>Measured family outcomes;</w:t>
      </w:r>
    </w:p>
    <w:p w:rsidR="00CD62ED" w:rsidRPr="00AD609B" w:rsidRDefault="00CD62ED" w:rsidP="00D62985">
      <w:pPr>
        <w:numPr>
          <w:ilvl w:val="0"/>
          <w:numId w:val="19"/>
        </w:numPr>
        <w:spacing w:line="276" w:lineRule="auto"/>
        <w:ind w:left="720"/>
        <w:contextualSpacing/>
        <w:rPr>
          <w:rFonts w:ascii="Arial" w:hAnsi="Arial" w:cs="Arial"/>
          <w:bCs/>
          <w:sz w:val="22"/>
          <w:szCs w:val="22"/>
        </w:rPr>
      </w:pPr>
      <w:r w:rsidRPr="00AD609B">
        <w:rPr>
          <w:rFonts w:ascii="Arial" w:hAnsi="Arial" w:cs="Arial"/>
          <w:bCs/>
          <w:sz w:val="22"/>
          <w:szCs w:val="22"/>
        </w:rPr>
        <w:t xml:space="preserve">Getting children back into school, reducing youth crime and anti-social behaviour and supporting adults on the pathway back to work; </w:t>
      </w:r>
    </w:p>
    <w:p w:rsidR="00CD62ED" w:rsidRPr="00AD609B" w:rsidRDefault="00CD62ED" w:rsidP="00D62985">
      <w:pPr>
        <w:numPr>
          <w:ilvl w:val="0"/>
          <w:numId w:val="19"/>
        </w:numPr>
        <w:spacing w:line="276" w:lineRule="auto"/>
        <w:ind w:left="720"/>
        <w:rPr>
          <w:rFonts w:ascii="Arial" w:eastAsia="Arial" w:hAnsi="Arial" w:cs="Arial"/>
          <w:color w:val="000000"/>
          <w:sz w:val="22"/>
          <w:szCs w:val="22"/>
          <w:lang w:eastAsia="en-US"/>
        </w:rPr>
      </w:pPr>
      <w:r w:rsidRPr="00AD609B">
        <w:rPr>
          <w:rFonts w:ascii="Arial" w:eastAsia="Arial" w:hAnsi="Arial" w:cs="Arial"/>
          <w:sz w:val="22"/>
          <w:szCs w:val="22"/>
          <w:lang w:eastAsia="en-US"/>
        </w:rPr>
        <w:t xml:space="preserve">Opportunities to respond to the needs of communities at a </w:t>
      </w:r>
      <w:r w:rsidRPr="00AD609B">
        <w:rPr>
          <w:rFonts w:ascii="Arial" w:eastAsia="Arial" w:hAnsi="Arial" w:cs="Arial"/>
          <w:bCs/>
          <w:sz w:val="22"/>
          <w:szCs w:val="22"/>
          <w:lang w:eastAsia="en-US"/>
        </w:rPr>
        <w:t>local</w:t>
      </w:r>
      <w:r w:rsidRPr="00AD609B">
        <w:rPr>
          <w:rFonts w:ascii="Arial" w:eastAsia="Arial" w:hAnsi="Arial" w:cs="Arial"/>
          <w:sz w:val="22"/>
          <w:szCs w:val="22"/>
          <w:lang w:eastAsia="en-US"/>
        </w:rPr>
        <w:t xml:space="preserve"> level;</w:t>
      </w:r>
    </w:p>
    <w:p w:rsidR="00CD62ED" w:rsidRPr="00AD609B" w:rsidRDefault="00CD62ED" w:rsidP="00D62985">
      <w:pPr>
        <w:numPr>
          <w:ilvl w:val="0"/>
          <w:numId w:val="19"/>
        </w:numPr>
        <w:spacing w:line="276" w:lineRule="auto"/>
        <w:ind w:left="720"/>
        <w:rPr>
          <w:rFonts w:ascii="Arial" w:eastAsia="Arial" w:hAnsi="Arial" w:cs="Arial"/>
          <w:color w:val="000000"/>
          <w:sz w:val="22"/>
          <w:szCs w:val="22"/>
          <w:lang w:eastAsia="en-US"/>
        </w:rPr>
      </w:pPr>
      <w:r w:rsidRPr="00AD609B">
        <w:rPr>
          <w:rFonts w:ascii="Arial" w:eastAsia="Arial" w:hAnsi="Arial" w:cs="Arial"/>
          <w:sz w:val="22"/>
          <w:szCs w:val="22"/>
          <w:lang w:eastAsia="en-US"/>
        </w:rPr>
        <w:t xml:space="preserve">Opportunities to </w:t>
      </w:r>
      <w:r w:rsidRPr="00AD609B">
        <w:rPr>
          <w:rFonts w:ascii="Arial" w:eastAsia="Arial" w:hAnsi="Arial" w:cs="Arial"/>
          <w:bCs/>
          <w:sz w:val="22"/>
          <w:szCs w:val="22"/>
          <w:lang w:eastAsia="en-US"/>
        </w:rPr>
        <w:t>involve</w:t>
      </w:r>
      <w:r w:rsidRPr="00AD609B">
        <w:rPr>
          <w:rFonts w:ascii="Arial" w:eastAsia="Arial" w:hAnsi="Arial" w:cs="Arial"/>
          <w:sz w:val="22"/>
          <w:szCs w:val="22"/>
          <w:lang w:eastAsia="en-US"/>
        </w:rPr>
        <w:t xml:space="preserve"> communities in developing responses; </w:t>
      </w:r>
    </w:p>
    <w:p w:rsidR="00CD62ED" w:rsidRPr="00AD609B" w:rsidRDefault="00CD62ED" w:rsidP="00D62985">
      <w:pPr>
        <w:numPr>
          <w:ilvl w:val="0"/>
          <w:numId w:val="19"/>
        </w:numPr>
        <w:spacing w:line="276" w:lineRule="auto"/>
        <w:ind w:left="720"/>
        <w:rPr>
          <w:rFonts w:ascii="Arial" w:eastAsia="Arial" w:hAnsi="Arial" w:cs="Arial"/>
          <w:color w:val="000000"/>
          <w:sz w:val="22"/>
          <w:szCs w:val="22"/>
          <w:lang w:eastAsia="en-US"/>
        </w:rPr>
      </w:pPr>
      <w:r w:rsidRPr="00AD609B">
        <w:rPr>
          <w:rFonts w:ascii="Arial" w:eastAsia="Arial" w:hAnsi="Arial" w:cs="Arial"/>
          <w:bCs/>
          <w:sz w:val="22"/>
          <w:szCs w:val="22"/>
          <w:lang w:eastAsia="en-US"/>
        </w:rPr>
        <w:t>Clarity</w:t>
      </w:r>
      <w:r w:rsidRPr="00AD609B">
        <w:rPr>
          <w:rFonts w:ascii="Arial" w:eastAsia="Arial" w:hAnsi="Arial" w:cs="Arial"/>
          <w:sz w:val="22"/>
          <w:szCs w:val="22"/>
          <w:lang w:eastAsia="en-US"/>
        </w:rPr>
        <w:t xml:space="preserve"> of organisations and support available to meet the needs of communities. </w:t>
      </w:r>
    </w:p>
    <w:p w:rsidR="00CD62ED" w:rsidRPr="00AD609B" w:rsidRDefault="00CD62ED" w:rsidP="00CD62ED">
      <w:pPr>
        <w:ind w:left="360"/>
        <w:contextualSpacing/>
        <w:rPr>
          <w:rFonts w:ascii="Arial" w:hAnsi="Arial" w:cs="Arial"/>
          <w:bCs/>
          <w:color w:val="000000"/>
          <w:sz w:val="22"/>
          <w:szCs w:val="22"/>
          <w:u w:val="single"/>
        </w:rPr>
      </w:pPr>
      <w:r w:rsidRPr="00AD609B">
        <w:rPr>
          <w:rFonts w:ascii="Arial" w:hAnsi="Arial" w:cs="Arial"/>
          <w:bCs/>
          <w:sz w:val="22"/>
          <w:szCs w:val="22"/>
        </w:rPr>
        <w:t xml:space="preserve"> </w:t>
      </w:r>
    </w:p>
    <w:p w:rsidR="00CD62ED" w:rsidRPr="00AD609B" w:rsidRDefault="00CD62ED" w:rsidP="00CD62ED">
      <w:pPr>
        <w:numPr>
          <w:ilvl w:val="0"/>
          <w:numId w:val="16"/>
        </w:numPr>
        <w:spacing w:line="276" w:lineRule="auto"/>
        <w:contextualSpacing/>
        <w:rPr>
          <w:rFonts w:ascii="Arial" w:hAnsi="Arial" w:cs="Arial"/>
          <w:b/>
          <w:bCs/>
          <w:color w:val="000000"/>
          <w:sz w:val="22"/>
          <w:szCs w:val="22"/>
        </w:rPr>
      </w:pPr>
      <w:r w:rsidRPr="00AD609B">
        <w:rPr>
          <w:rFonts w:ascii="Arial" w:hAnsi="Arial" w:cs="Arial"/>
          <w:b/>
          <w:bCs/>
          <w:color w:val="000000"/>
          <w:sz w:val="22"/>
          <w:szCs w:val="22"/>
        </w:rPr>
        <w:t>Engagement and Shaping of Provision</w:t>
      </w:r>
    </w:p>
    <w:p w:rsidR="00CD62ED" w:rsidRPr="00AD609B" w:rsidRDefault="00CD62ED" w:rsidP="00D62985">
      <w:pPr>
        <w:ind w:left="360"/>
        <w:rPr>
          <w:rFonts w:ascii="Arial" w:hAnsi="Arial" w:cs="Arial"/>
          <w:bCs/>
          <w:color w:val="000000"/>
          <w:sz w:val="22"/>
          <w:szCs w:val="22"/>
        </w:rPr>
      </w:pPr>
      <w:r w:rsidRPr="00AD609B">
        <w:rPr>
          <w:rFonts w:ascii="Arial" w:hAnsi="Arial" w:cs="Arial"/>
          <w:bCs/>
          <w:color w:val="000000"/>
          <w:sz w:val="22"/>
          <w:szCs w:val="22"/>
        </w:rPr>
        <w:t>Development of the new service involved a staged development of detailed consultation, feedback, and development to a clear timeline, prior to commencement of formal proc</w:t>
      </w:r>
      <w:r w:rsidR="00AD609B" w:rsidRPr="00AD609B">
        <w:rPr>
          <w:rFonts w:ascii="Arial" w:hAnsi="Arial" w:cs="Arial"/>
          <w:bCs/>
          <w:color w:val="000000"/>
          <w:sz w:val="22"/>
          <w:szCs w:val="22"/>
        </w:rPr>
        <w:t xml:space="preserve">urement and tendering processes. Some of the key stages </w:t>
      </w:r>
      <w:proofErr w:type="spellStart"/>
      <w:r w:rsidR="00C8194F">
        <w:rPr>
          <w:rFonts w:ascii="Arial" w:hAnsi="Arial" w:cs="Arial"/>
          <w:bCs/>
          <w:color w:val="000000"/>
          <w:sz w:val="22"/>
          <w:szCs w:val="22"/>
        </w:rPr>
        <w:t>inclued</w:t>
      </w:r>
      <w:proofErr w:type="spellEnd"/>
      <w:r w:rsidR="00AD609B" w:rsidRPr="00AD609B">
        <w:rPr>
          <w:rFonts w:ascii="Arial" w:hAnsi="Arial" w:cs="Arial"/>
          <w:bCs/>
          <w:color w:val="000000"/>
          <w:sz w:val="22"/>
          <w:szCs w:val="22"/>
        </w:rPr>
        <w:t>:</w:t>
      </w:r>
    </w:p>
    <w:p w:rsidR="00CD62ED" w:rsidRPr="00AD609B" w:rsidRDefault="00CD62ED" w:rsidP="00CD62ED">
      <w:pPr>
        <w:rPr>
          <w:rFonts w:ascii="Arial" w:hAnsi="Arial" w:cs="Arial"/>
          <w:bCs/>
          <w:color w:val="000000"/>
          <w:sz w:val="22"/>
          <w:szCs w:val="22"/>
        </w:rPr>
      </w:pPr>
    </w:p>
    <w:p w:rsidR="00CD62ED" w:rsidRPr="00AD609B" w:rsidRDefault="008627C0" w:rsidP="008627C0">
      <w:pPr>
        <w:numPr>
          <w:ilvl w:val="0"/>
          <w:numId w:val="12"/>
        </w:numPr>
        <w:autoSpaceDE w:val="0"/>
        <w:autoSpaceDN w:val="0"/>
        <w:adjustRightInd w:val="0"/>
        <w:spacing w:line="276" w:lineRule="auto"/>
        <w:ind w:left="851" w:hanging="491"/>
        <w:contextualSpacing/>
        <w:rPr>
          <w:rFonts w:ascii="Arial" w:eastAsia="Arial" w:hAnsi="Arial" w:cs="Arial"/>
          <w:sz w:val="22"/>
          <w:szCs w:val="22"/>
          <w:lang w:eastAsia="en-US"/>
        </w:rPr>
      </w:pPr>
      <w:r w:rsidRPr="00AD609B">
        <w:rPr>
          <w:rFonts w:ascii="Arial" w:eastAsia="Arial" w:hAnsi="Arial" w:cs="Arial"/>
          <w:sz w:val="22"/>
          <w:szCs w:val="22"/>
          <w:lang w:eastAsia="en-US"/>
        </w:rPr>
        <w:t>May and June 2015 –  Two provider co</w:t>
      </w:r>
      <w:r w:rsidR="00CD62ED" w:rsidRPr="00AD609B">
        <w:rPr>
          <w:rFonts w:ascii="Arial" w:eastAsia="Arial" w:hAnsi="Arial" w:cs="Arial"/>
          <w:sz w:val="22"/>
          <w:szCs w:val="22"/>
          <w:lang w:eastAsia="en-US"/>
        </w:rPr>
        <w:t xml:space="preserve">nsultation events </w:t>
      </w:r>
      <w:r w:rsidRPr="00AD609B">
        <w:rPr>
          <w:rFonts w:ascii="Arial" w:eastAsia="Arial" w:hAnsi="Arial" w:cs="Arial"/>
          <w:sz w:val="22"/>
          <w:szCs w:val="22"/>
          <w:lang w:eastAsia="en-US"/>
        </w:rPr>
        <w:t>to inform and begin to shape the future operating model;</w:t>
      </w:r>
    </w:p>
    <w:p w:rsidR="00CD62ED" w:rsidRPr="00AD609B" w:rsidRDefault="00CD62ED" w:rsidP="008627C0">
      <w:pPr>
        <w:numPr>
          <w:ilvl w:val="0"/>
          <w:numId w:val="12"/>
        </w:numPr>
        <w:spacing w:line="276" w:lineRule="auto"/>
        <w:ind w:left="851" w:hanging="491"/>
        <w:contextualSpacing/>
        <w:rPr>
          <w:rFonts w:ascii="Arial" w:hAnsi="Arial" w:cs="Arial"/>
          <w:bCs/>
          <w:color w:val="000000"/>
          <w:sz w:val="22"/>
          <w:szCs w:val="22"/>
        </w:rPr>
      </w:pPr>
      <w:r w:rsidRPr="00AD609B">
        <w:rPr>
          <w:rFonts w:ascii="Arial" w:hAnsi="Arial" w:cs="Arial"/>
          <w:bCs/>
          <w:color w:val="000000"/>
          <w:sz w:val="22"/>
          <w:szCs w:val="22"/>
        </w:rPr>
        <w:t>15 July 2015 – Tender Ready Session (half day bid writing workshop);</w:t>
      </w:r>
    </w:p>
    <w:p w:rsidR="00CD62ED" w:rsidRPr="00AD609B" w:rsidRDefault="00CD62ED" w:rsidP="008627C0">
      <w:pPr>
        <w:numPr>
          <w:ilvl w:val="0"/>
          <w:numId w:val="12"/>
        </w:numPr>
        <w:spacing w:line="276" w:lineRule="auto"/>
        <w:ind w:left="851" w:hanging="491"/>
        <w:contextualSpacing/>
        <w:rPr>
          <w:rFonts w:ascii="Arial" w:hAnsi="Arial" w:cs="Arial"/>
          <w:b/>
          <w:bCs/>
          <w:color w:val="000000"/>
          <w:sz w:val="22"/>
          <w:szCs w:val="22"/>
        </w:rPr>
      </w:pPr>
      <w:r w:rsidRPr="00AD609B">
        <w:rPr>
          <w:rFonts w:ascii="Arial" w:hAnsi="Arial" w:cs="Arial"/>
          <w:b/>
          <w:bCs/>
          <w:color w:val="000000"/>
          <w:sz w:val="22"/>
          <w:szCs w:val="22"/>
        </w:rPr>
        <w:t>30 November 2015 – Social Value Workshop;</w:t>
      </w:r>
    </w:p>
    <w:p w:rsidR="00CD62ED" w:rsidRPr="00AD609B" w:rsidRDefault="00CD62ED" w:rsidP="008627C0">
      <w:pPr>
        <w:numPr>
          <w:ilvl w:val="0"/>
          <w:numId w:val="12"/>
        </w:numPr>
        <w:spacing w:line="276" w:lineRule="auto"/>
        <w:ind w:left="851" w:hanging="491"/>
        <w:contextualSpacing/>
        <w:rPr>
          <w:rFonts w:ascii="Arial" w:hAnsi="Arial" w:cs="Arial"/>
          <w:bCs/>
          <w:color w:val="000000"/>
          <w:sz w:val="22"/>
          <w:szCs w:val="22"/>
        </w:rPr>
      </w:pPr>
      <w:r w:rsidRPr="00AD609B">
        <w:rPr>
          <w:rFonts w:ascii="Arial" w:hAnsi="Arial" w:cs="Arial"/>
          <w:bCs/>
          <w:color w:val="000000"/>
          <w:sz w:val="22"/>
          <w:szCs w:val="22"/>
        </w:rPr>
        <w:t xml:space="preserve">17 December 2015 – Proposed Contract Opportunities Document published; </w:t>
      </w:r>
    </w:p>
    <w:p w:rsidR="00CD62ED" w:rsidRPr="00AD609B" w:rsidRDefault="00CD62ED" w:rsidP="008627C0">
      <w:pPr>
        <w:numPr>
          <w:ilvl w:val="0"/>
          <w:numId w:val="12"/>
        </w:numPr>
        <w:spacing w:line="276" w:lineRule="auto"/>
        <w:ind w:left="851" w:hanging="491"/>
        <w:contextualSpacing/>
        <w:rPr>
          <w:rFonts w:ascii="Arial" w:hAnsi="Arial" w:cs="Arial"/>
          <w:bCs/>
          <w:color w:val="000000"/>
          <w:sz w:val="22"/>
          <w:szCs w:val="22"/>
        </w:rPr>
      </w:pPr>
      <w:r w:rsidRPr="00AD609B">
        <w:rPr>
          <w:rFonts w:ascii="Arial" w:hAnsi="Arial" w:cs="Arial"/>
          <w:bCs/>
          <w:color w:val="000000"/>
          <w:sz w:val="22"/>
          <w:szCs w:val="22"/>
        </w:rPr>
        <w:t>11 January 2016 – Provider Workshop;</w:t>
      </w:r>
    </w:p>
    <w:p w:rsidR="00CD62ED" w:rsidRPr="00AD609B" w:rsidRDefault="00CD62ED" w:rsidP="008627C0">
      <w:pPr>
        <w:numPr>
          <w:ilvl w:val="0"/>
          <w:numId w:val="12"/>
        </w:numPr>
        <w:spacing w:line="276" w:lineRule="auto"/>
        <w:ind w:left="851" w:hanging="491"/>
        <w:contextualSpacing/>
        <w:rPr>
          <w:rFonts w:ascii="Arial" w:hAnsi="Arial" w:cs="Arial"/>
          <w:bCs/>
          <w:color w:val="000000"/>
          <w:sz w:val="22"/>
          <w:szCs w:val="22"/>
        </w:rPr>
      </w:pPr>
      <w:r w:rsidRPr="00AD609B">
        <w:rPr>
          <w:rFonts w:ascii="Arial" w:hAnsi="Arial" w:cs="Arial"/>
          <w:bCs/>
          <w:color w:val="000000"/>
          <w:sz w:val="22"/>
          <w:szCs w:val="22"/>
        </w:rPr>
        <w:t>1 February 2016 – Provider Networking Event (Process Review and feedback);</w:t>
      </w:r>
    </w:p>
    <w:p w:rsidR="00CD62ED" w:rsidRPr="00AD609B" w:rsidRDefault="00CD62ED" w:rsidP="008627C0">
      <w:pPr>
        <w:numPr>
          <w:ilvl w:val="0"/>
          <w:numId w:val="12"/>
        </w:numPr>
        <w:spacing w:line="276" w:lineRule="auto"/>
        <w:ind w:left="851" w:hanging="491"/>
        <w:contextualSpacing/>
        <w:rPr>
          <w:rFonts w:ascii="Arial" w:hAnsi="Arial" w:cs="Arial"/>
          <w:bCs/>
          <w:color w:val="000000"/>
          <w:sz w:val="22"/>
          <w:szCs w:val="22"/>
        </w:rPr>
      </w:pPr>
      <w:r w:rsidRPr="00AD609B">
        <w:rPr>
          <w:rFonts w:ascii="Arial" w:hAnsi="Arial" w:cs="Arial"/>
          <w:bCs/>
          <w:color w:val="000000"/>
          <w:sz w:val="22"/>
          <w:szCs w:val="22"/>
        </w:rPr>
        <w:t>15 February 2016 – Tender Ready Session (half day bid writing workshop);</w:t>
      </w:r>
    </w:p>
    <w:p w:rsidR="00CD62ED" w:rsidRPr="00AD609B" w:rsidRDefault="00CD62ED" w:rsidP="008627C0">
      <w:pPr>
        <w:numPr>
          <w:ilvl w:val="0"/>
          <w:numId w:val="12"/>
        </w:numPr>
        <w:spacing w:line="276" w:lineRule="auto"/>
        <w:ind w:left="851" w:hanging="491"/>
        <w:contextualSpacing/>
        <w:rPr>
          <w:rFonts w:ascii="Arial" w:hAnsi="Arial" w:cs="Arial"/>
          <w:bCs/>
          <w:color w:val="000000"/>
          <w:sz w:val="22"/>
          <w:szCs w:val="22"/>
        </w:rPr>
      </w:pPr>
      <w:r w:rsidRPr="00AD609B">
        <w:rPr>
          <w:rFonts w:ascii="Arial" w:hAnsi="Arial" w:cs="Arial"/>
          <w:bCs/>
          <w:color w:val="000000"/>
          <w:sz w:val="22"/>
          <w:szCs w:val="22"/>
        </w:rPr>
        <w:lastRenderedPageBreak/>
        <w:t>1 March 2016 – Pre Tender Briefing (Procurement Briefing outlining tendering process).</w:t>
      </w:r>
    </w:p>
    <w:p w:rsidR="00CD62ED" w:rsidRPr="00AD609B" w:rsidRDefault="00CD62ED" w:rsidP="00CD62ED">
      <w:pPr>
        <w:rPr>
          <w:rFonts w:ascii="Arial" w:hAnsi="Arial" w:cs="Arial"/>
          <w:bCs/>
          <w:color w:val="000000"/>
          <w:sz w:val="22"/>
          <w:szCs w:val="22"/>
        </w:rPr>
      </w:pPr>
    </w:p>
    <w:p w:rsidR="00CD62ED" w:rsidRPr="00AD609B" w:rsidRDefault="00CD62ED" w:rsidP="008627C0">
      <w:pPr>
        <w:ind w:left="360"/>
        <w:rPr>
          <w:rFonts w:ascii="Arial" w:hAnsi="Arial" w:cs="Arial"/>
          <w:bCs/>
          <w:color w:val="000000"/>
          <w:sz w:val="22"/>
          <w:szCs w:val="22"/>
        </w:rPr>
      </w:pPr>
      <w:r w:rsidRPr="00AD609B">
        <w:rPr>
          <w:rFonts w:ascii="Arial" w:hAnsi="Arial" w:cs="Arial"/>
          <w:bCs/>
          <w:color w:val="000000"/>
          <w:sz w:val="22"/>
          <w:szCs w:val="22"/>
        </w:rPr>
        <w:t xml:space="preserve">The process was led by the integrated Commissioning and Procurement team at each step, with clear handover into formal procurement and tendering processes as part of </w:t>
      </w:r>
      <w:r w:rsidR="002C14EB" w:rsidRPr="00AD609B">
        <w:rPr>
          <w:rFonts w:ascii="Arial" w:hAnsi="Arial" w:cs="Arial"/>
          <w:bCs/>
          <w:color w:val="000000"/>
          <w:sz w:val="22"/>
          <w:szCs w:val="22"/>
        </w:rPr>
        <w:t xml:space="preserve">the </w:t>
      </w:r>
      <w:r w:rsidRPr="00AD609B">
        <w:rPr>
          <w:rFonts w:ascii="Arial" w:hAnsi="Arial" w:cs="Arial"/>
          <w:bCs/>
          <w:color w:val="000000"/>
          <w:sz w:val="22"/>
          <w:szCs w:val="22"/>
        </w:rPr>
        <w:t>roadmap.</w:t>
      </w:r>
    </w:p>
    <w:p w:rsidR="00CD62ED" w:rsidRPr="00AD609B" w:rsidRDefault="00CD62ED" w:rsidP="008627C0">
      <w:pPr>
        <w:ind w:left="360"/>
        <w:rPr>
          <w:rFonts w:ascii="Arial" w:hAnsi="Arial" w:cs="Arial"/>
          <w:bCs/>
          <w:color w:val="000000"/>
          <w:sz w:val="22"/>
          <w:szCs w:val="22"/>
        </w:rPr>
      </w:pPr>
    </w:p>
    <w:p w:rsidR="00CD62ED" w:rsidRPr="00AD609B" w:rsidRDefault="00AD609B" w:rsidP="00AD609B">
      <w:pPr>
        <w:ind w:left="360"/>
        <w:rPr>
          <w:rFonts w:ascii="Arial" w:hAnsi="Arial" w:cs="Arial"/>
          <w:bCs/>
          <w:color w:val="000000"/>
          <w:sz w:val="22"/>
          <w:szCs w:val="22"/>
        </w:rPr>
      </w:pPr>
      <w:r w:rsidRPr="00AD609B">
        <w:rPr>
          <w:rFonts w:ascii="Arial" w:hAnsi="Arial" w:cs="Arial"/>
          <w:bCs/>
          <w:color w:val="000000"/>
          <w:sz w:val="22"/>
          <w:szCs w:val="22"/>
        </w:rPr>
        <w:t xml:space="preserve">Almost 50 </w:t>
      </w:r>
      <w:r w:rsidR="00CD62ED" w:rsidRPr="00AD609B">
        <w:rPr>
          <w:rFonts w:ascii="Arial" w:hAnsi="Arial" w:cs="Arial"/>
          <w:bCs/>
          <w:color w:val="000000"/>
          <w:sz w:val="22"/>
          <w:szCs w:val="22"/>
        </w:rPr>
        <w:t>p</w:t>
      </w:r>
      <w:r w:rsidR="002C14EB" w:rsidRPr="00AD609B">
        <w:rPr>
          <w:rFonts w:ascii="Arial" w:hAnsi="Arial" w:cs="Arial"/>
          <w:bCs/>
          <w:color w:val="000000"/>
          <w:sz w:val="22"/>
          <w:szCs w:val="22"/>
        </w:rPr>
        <w:t>rospective</w:t>
      </w:r>
      <w:r w:rsidR="00CD62ED" w:rsidRPr="00AD609B">
        <w:rPr>
          <w:rFonts w:ascii="Arial" w:hAnsi="Arial" w:cs="Arial"/>
          <w:bCs/>
          <w:color w:val="000000"/>
          <w:sz w:val="22"/>
          <w:szCs w:val="22"/>
        </w:rPr>
        <w:t xml:space="preserve"> </w:t>
      </w:r>
      <w:r w:rsidR="002C14EB" w:rsidRPr="00AD609B">
        <w:rPr>
          <w:rFonts w:ascii="Arial" w:hAnsi="Arial" w:cs="Arial"/>
          <w:bCs/>
          <w:color w:val="000000"/>
          <w:sz w:val="22"/>
          <w:szCs w:val="22"/>
        </w:rPr>
        <w:t>provid</w:t>
      </w:r>
      <w:r w:rsidR="00CD62ED" w:rsidRPr="00AD609B">
        <w:rPr>
          <w:rFonts w:ascii="Arial" w:hAnsi="Arial" w:cs="Arial"/>
          <w:bCs/>
          <w:color w:val="000000"/>
          <w:sz w:val="22"/>
          <w:szCs w:val="22"/>
        </w:rPr>
        <w:t xml:space="preserve">ers and community stakeholders took part in </w:t>
      </w:r>
      <w:r w:rsidR="002C14EB" w:rsidRPr="00AD609B">
        <w:rPr>
          <w:rFonts w:ascii="Arial" w:hAnsi="Arial" w:cs="Arial"/>
          <w:bCs/>
          <w:color w:val="000000"/>
          <w:sz w:val="22"/>
          <w:szCs w:val="22"/>
        </w:rPr>
        <w:t xml:space="preserve">the </w:t>
      </w:r>
      <w:r w:rsidR="00CD62ED" w:rsidRPr="00AD609B">
        <w:rPr>
          <w:rFonts w:ascii="Arial" w:hAnsi="Arial" w:cs="Arial"/>
          <w:bCs/>
          <w:color w:val="000000"/>
          <w:sz w:val="22"/>
          <w:szCs w:val="22"/>
        </w:rPr>
        <w:t>events, which were open, consultative, and supported by published presentations</w:t>
      </w:r>
      <w:r w:rsidR="002C14EB" w:rsidRPr="00AD609B">
        <w:rPr>
          <w:rFonts w:ascii="Arial" w:hAnsi="Arial" w:cs="Arial"/>
          <w:bCs/>
          <w:color w:val="000000"/>
          <w:sz w:val="22"/>
          <w:szCs w:val="22"/>
        </w:rPr>
        <w:t xml:space="preserve"> and </w:t>
      </w:r>
      <w:r w:rsidR="00CD62ED" w:rsidRPr="00AD609B">
        <w:rPr>
          <w:rFonts w:ascii="Arial" w:hAnsi="Arial" w:cs="Arial"/>
          <w:bCs/>
          <w:color w:val="000000"/>
          <w:sz w:val="22"/>
          <w:szCs w:val="22"/>
        </w:rPr>
        <w:t>feedback, with full follow up of issues raised incorporated into the developing model</w:t>
      </w:r>
      <w:r w:rsidR="002C14EB" w:rsidRPr="00AD609B">
        <w:rPr>
          <w:rFonts w:ascii="Arial" w:hAnsi="Arial" w:cs="Arial"/>
          <w:bCs/>
          <w:color w:val="000000"/>
          <w:sz w:val="22"/>
          <w:szCs w:val="22"/>
        </w:rPr>
        <w:t>,</w:t>
      </w:r>
      <w:r w:rsidR="00CD62ED" w:rsidRPr="00AD609B">
        <w:rPr>
          <w:rFonts w:ascii="Arial" w:hAnsi="Arial" w:cs="Arial"/>
          <w:bCs/>
          <w:color w:val="000000"/>
          <w:sz w:val="22"/>
          <w:szCs w:val="22"/>
        </w:rPr>
        <w:t xml:space="preserve"> and discussed and reviewed at subsequent forums.</w:t>
      </w:r>
    </w:p>
    <w:p w:rsidR="00CD62ED" w:rsidRPr="00AD609B" w:rsidRDefault="00CD62ED" w:rsidP="00CD62ED">
      <w:pPr>
        <w:rPr>
          <w:rFonts w:ascii="Arial" w:hAnsi="Arial" w:cs="Arial"/>
          <w:bCs/>
          <w:color w:val="000000"/>
          <w:sz w:val="22"/>
          <w:szCs w:val="22"/>
        </w:rPr>
      </w:pPr>
    </w:p>
    <w:p w:rsidR="00CD62ED" w:rsidRPr="00AD609B" w:rsidRDefault="00CD62ED" w:rsidP="00CD62ED">
      <w:pPr>
        <w:numPr>
          <w:ilvl w:val="0"/>
          <w:numId w:val="17"/>
        </w:numPr>
        <w:spacing w:line="276" w:lineRule="auto"/>
        <w:contextualSpacing/>
        <w:rPr>
          <w:rFonts w:ascii="Arial" w:hAnsi="Arial" w:cs="Arial"/>
          <w:b/>
          <w:bCs/>
          <w:color w:val="000000"/>
          <w:sz w:val="22"/>
          <w:szCs w:val="22"/>
        </w:rPr>
      </w:pPr>
      <w:r w:rsidRPr="00AD609B">
        <w:rPr>
          <w:rFonts w:ascii="Arial" w:hAnsi="Arial" w:cs="Arial"/>
          <w:b/>
          <w:bCs/>
          <w:color w:val="000000"/>
          <w:sz w:val="22"/>
          <w:szCs w:val="22"/>
        </w:rPr>
        <w:t>Incorporating Social Value</w:t>
      </w:r>
    </w:p>
    <w:p w:rsidR="00CD62ED" w:rsidRPr="00AD609B" w:rsidRDefault="00CD62ED" w:rsidP="008627C0">
      <w:pPr>
        <w:ind w:left="360"/>
        <w:rPr>
          <w:rFonts w:ascii="Arial" w:hAnsi="Arial" w:cs="Arial"/>
          <w:bCs/>
          <w:color w:val="000000"/>
          <w:sz w:val="22"/>
          <w:szCs w:val="22"/>
        </w:rPr>
      </w:pPr>
      <w:r w:rsidRPr="00AD609B">
        <w:rPr>
          <w:rFonts w:ascii="Arial" w:hAnsi="Arial" w:cs="Arial"/>
          <w:bCs/>
          <w:color w:val="000000"/>
          <w:sz w:val="22"/>
          <w:szCs w:val="22"/>
        </w:rPr>
        <w:t xml:space="preserve">This commissioning exercise was the first opportunity to fully embed </w:t>
      </w:r>
      <w:r w:rsidR="002C14EB" w:rsidRPr="00AD609B">
        <w:rPr>
          <w:rFonts w:ascii="Arial" w:hAnsi="Arial" w:cs="Arial"/>
          <w:bCs/>
          <w:color w:val="000000"/>
          <w:sz w:val="22"/>
          <w:szCs w:val="22"/>
        </w:rPr>
        <w:t xml:space="preserve">the </w:t>
      </w:r>
      <w:r w:rsidR="00AD609B" w:rsidRPr="00AD609B">
        <w:rPr>
          <w:rFonts w:ascii="Arial" w:hAnsi="Arial" w:cs="Arial"/>
          <w:bCs/>
          <w:color w:val="000000"/>
          <w:sz w:val="22"/>
          <w:szCs w:val="22"/>
        </w:rPr>
        <w:t xml:space="preserve">framework outlined in </w:t>
      </w:r>
      <w:r w:rsidR="00AD609B" w:rsidRPr="00194FDF">
        <w:rPr>
          <w:rFonts w:ascii="Arial" w:hAnsi="Arial" w:cs="Arial"/>
          <w:bCs/>
          <w:color w:val="000000"/>
          <w:sz w:val="22"/>
          <w:szCs w:val="22"/>
        </w:rPr>
        <w:t xml:space="preserve">appendix </w:t>
      </w:r>
      <w:r w:rsidR="00194FDF" w:rsidRPr="00194FDF">
        <w:rPr>
          <w:rFonts w:ascii="Arial" w:hAnsi="Arial" w:cs="Arial"/>
          <w:bCs/>
          <w:color w:val="000000"/>
          <w:sz w:val="22"/>
          <w:szCs w:val="22"/>
        </w:rPr>
        <w:t>2</w:t>
      </w:r>
      <w:r w:rsidR="00AD609B" w:rsidRPr="00194FDF">
        <w:rPr>
          <w:rFonts w:ascii="Arial" w:hAnsi="Arial" w:cs="Arial"/>
          <w:bCs/>
          <w:color w:val="000000"/>
          <w:sz w:val="22"/>
          <w:szCs w:val="22"/>
        </w:rPr>
        <w:t>.</w:t>
      </w:r>
    </w:p>
    <w:p w:rsidR="00CD62ED" w:rsidRPr="00AD609B" w:rsidRDefault="00CD62ED" w:rsidP="006B7642">
      <w:pPr>
        <w:rPr>
          <w:rFonts w:ascii="Arial" w:hAnsi="Arial" w:cs="Arial"/>
          <w:sz w:val="22"/>
          <w:szCs w:val="22"/>
          <w:lang w:eastAsia="en-US"/>
        </w:rPr>
      </w:pPr>
    </w:p>
    <w:p w:rsidR="00CD62ED" w:rsidRPr="00AD609B" w:rsidRDefault="00CD62ED" w:rsidP="006B7642">
      <w:pPr>
        <w:ind w:left="426"/>
        <w:rPr>
          <w:rFonts w:ascii="Arial" w:hAnsi="Arial" w:cs="Arial"/>
          <w:sz w:val="22"/>
          <w:szCs w:val="22"/>
          <w:lang w:eastAsia="en-US"/>
        </w:rPr>
      </w:pPr>
      <w:r w:rsidRPr="00AD609B">
        <w:rPr>
          <w:rFonts w:ascii="Arial" w:hAnsi="Arial" w:cs="Arial"/>
          <w:sz w:val="22"/>
          <w:szCs w:val="22"/>
          <w:lang w:eastAsia="en-US"/>
        </w:rPr>
        <w:t xml:space="preserve">From this </w:t>
      </w:r>
      <w:r w:rsidR="00AD609B" w:rsidRPr="00AD609B">
        <w:rPr>
          <w:rFonts w:ascii="Arial" w:hAnsi="Arial" w:cs="Arial"/>
          <w:sz w:val="22"/>
          <w:szCs w:val="22"/>
          <w:lang w:eastAsia="en-US"/>
        </w:rPr>
        <w:t>the first ‘</w:t>
      </w:r>
      <w:r w:rsidRPr="00AD609B">
        <w:rPr>
          <w:rFonts w:ascii="Arial" w:hAnsi="Arial" w:cs="Arial"/>
          <w:sz w:val="22"/>
          <w:szCs w:val="22"/>
          <w:lang w:eastAsia="en-US"/>
        </w:rPr>
        <w:t>Social Value workshop’</w:t>
      </w:r>
      <w:r w:rsidR="00AD609B" w:rsidRPr="00AD609B">
        <w:rPr>
          <w:rFonts w:ascii="Arial" w:hAnsi="Arial" w:cs="Arial"/>
          <w:sz w:val="22"/>
          <w:szCs w:val="22"/>
          <w:lang w:eastAsia="en-US"/>
        </w:rPr>
        <w:t xml:space="preserve"> was delivered, centralising</w:t>
      </w:r>
      <w:r w:rsidRPr="00AD609B">
        <w:rPr>
          <w:rFonts w:ascii="Arial" w:hAnsi="Arial" w:cs="Arial"/>
          <w:sz w:val="22"/>
          <w:szCs w:val="22"/>
          <w:lang w:eastAsia="en-US"/>
        </w:rPr>
        <w:t xml:space="preserve"> stakeholder </w:t>
      </w:r>
      <w:r w:rsidR="00AD609B" w:rsidRPr="00AD609B">
        <w:rPr>
          <w:rFonts w:ascii="Arial" w:hAnsi="Arial" w:cs="Arial"/>
          <w:sz w:val="22"/>
          <w:szCs w:val="22"/>
          <w:lang w:eastAsia="en-US"/>
        </w:rPr>
        <w:t xml:space="preserve">views within the </w:t>
      </w:r>
      <w:r w:rsidRPr="00AD609B">
        <w:rPr>
          <w:rFonts w:ascii="Arial" w:hAnsi="Arial" w:cs="Arial"/>
          <w:sz w:val="22"/>
          <w:szCs w:val="22"/>
          <w:lang w:eastAsia="en-US"/>
        </w:rPr>
        <w:t xml:space="preserve">process so that outcomes could be reviewed, assessed, and integrated into the final development of </w:t>
      </w:r>
      <w:r w:rsidR="004D5CA8">
        <w:rPr>
          <w:rFonts w:ascii="Arial" w:hAnsi="Arial" w:cs="Arial"/>
          <w:sz w:val="22"/>
          <w:szCs w:val="22"/>
          <w:lang w:eastAsia="en-US"/>
        </w:rPr>
        <w:t>a</w:t>
      </w:r>
      <w:r w:rsidRPr="00AD609B">
        <w:rPr>
          <w:rFonts w:ascii="Arial" w:hAnsi="Arial" w:cs="Arial"/>
          <w:sz w:val="22"/>
          <w:szCs w:val="22"/>
          <w:lang w:eastAsia="en-US"/>
        </w:rPr>
        <w:t xml:space="preserve"> published commissioning model.  As the first workshop of its type, it </w:t>
      </w:r>
      <w:r w:rsidR="004D5CA8">
        <w:rPr>
          <w:rFonts w:ascii="Arial" w:hAnsi="Arial" w:cs="Arial"/>
          <w:sz w:val="22"/>
          <w:szCs w:val="22"/>
          <w:lang w:eastAsia="en-US"/>
        </w:rPr>
        <w:t>sought to</w:t>
      </w:r>
      <w:r w:rsidRPr="00AD609B">
        <w:rPr>
          <w:rFonts w:ascii="Arial" w:hAnsi="Arial" w:cs="Arial"/>
          <w:sz w:val="22"/>
          <w:szCs w:val="22"/>
          <w:lang w:eastAsia="en-US"/>
        </w:rPr>
        <w:t xml:space="preserve"> test the key elements of th</w:t>
      </w:r>
      <w:r w:rsidR="00AD609B" w:rsidRPr="00AD609B">
        <w:rPr>
          <w:rFonts w:ascii="Arial" w:hAnsi="Arial" w:cs="Arial"/>
          <w:sz w:val="22"/>
          <w:szCs w:val="22"/>
          <w:lang w:eastAsia="en-US"/>
        </w:rPr>
        <w:t>e</w:t>
      </w:r>
      <w:r w:rsidRPr="00AD609B">
        <w:rPr>
          <w:rFonts w:ascii="Arial" w:hAnsi="Arial" w:cs="Arial"/>
          <w:sz w:val="22"/>
          <w:szCs w:val="22"/>
          <w:lang w:eastAsia="en-US"/>
        </w:rPr>
        <w:t xml:space="preserve"> consultative approach, and if successful</w:t>
      </w:r>
      <w:r w:rsidR="004D5CA8">
        <w:rPr>
          <w:rFonts w:ascii="Arial" w:hAnsi="Arial" w:cs="Arial"/>
          <w:sz w:val="22"/>
          <w:szCs w:val="22"/>
          <w:lang w:eastAsia="en-US"/>
        </w:rPr>
        <w:t>,</w:t>
      </w:r>
      <w:r w:rsidRPr="00AD609B">
        <w:rPr>
          <w:rFonts w:ascii="Arial" w:hAnsi="Arial" w:cs="Arial"/>
          <w:sz w:val="22"/>
          <w:szCs w:val="22"/>
          <w:lang w:eastAsia="en-US"/>
        </w:rPr>
        <w:t xml:space="preserve"> provide a template for future engagement events as an integral part of commissioning.</w:t>
      </w:r>
    </w:p>
    <w:p w:rsidR="00CD62ED" w:rsidRPr="00AD609B" w:rsidRDefault="00CD62ED" w:rsidP="00CD62ED">
      <w:pPr>
        <w:rPr>
          <w:rFonts w:ascii="Arial" w:hAnsi="Arial" w:cs="Arial"/>
          <w:sz w:val="22"/>
          <w:szCs w:val="22"/>
          <w:u w:val="single"/>
          <w:lang w:eastAsia="en-US"/>
        </w:rPr>
      </w:pPr>
    </w:p>
    <w:p w:rsidR="00CD62ED" w:rsidRPr="004D5CA8" w:rsidRDefault="00CD62ED" w:rsidP="006B7642">
      <w:pPr>
        <w:ind w:left="426"/>
        <w:rPr>
          <w:rFonts w:ascii="Arial" w:hAnsi="Arial" w:cs="Arial"/>
          <w:b/>
          <w:sz w:val="22"/>
          <w:szCs w:val="22"/>
          <w:lang w:eastAsia="en-US"/>
        </w:rPr>
      </w:pPr>
      <w:r w:rsidRPr="004D5CA8">
        <w:rPr>
          <w:rFonts w:ascii="Arial" w:hAnsi="Arial" w:cs="Arial"/>
          <w:b/>
          <w:sz w:val="22"/>
          <w:szCs w:val="22"/>
          <w:lang w:eastAsia="en-US"/>
        </w:rPr>
        <w:t>The Social Value Workshop</w:t>
      </w:r>
    </w:p>
    <w:p w:rsidR="00CD62ED" w:rsidRPr="00AD609B" w:rsidRDefault="007C6821" w:rsidP="006B7642">
      <w:pPr>
        <w:ind w:left="426"/>
        <w:rPr>
          <w:rFonts w:ascii="Arial" w:hAnsi="Arial" w:cs="Arial"/>
          <w:sz w:val="22"/>
          <w:szCs w:val="22"/>
          <w:lang w:eastAsia="en-US"/>
        </w:rPr>
      </w:pPr>
      <w:r w:rsidRPr="00AD609B">
        <w:rPr>
          <w:rFonts w:ascii="Arial" w:hAnsi="Arial" w:cs="Arial"/>
          <w:sz w:val="22"/>
          <w:szCs w:val="22"/>
          <w:lang w:eastAsia="en-US"/>
        </w:rPr>
        <w:t>The w</w:t>
      </w:r>
      <w:r w:rsidR="00CD62ED" w:rsidRPr="00AD609B">
        <w:rPr>
          <w:rFonts w:ascii="Arial" w:hAnsi="Arial" w:cs="Arial"/>
          <w:sz w:val="22"/>
          <w:szCs w:val="22"/>
          <w:lang w:eastAsia="en-US"/>
        </w:rPr>
        <w:t xml:space="preserve">orkshop was advertised to the public and prospective providers, and was attended by </w:t>
      </w:r>
      <w:r w:rsidR="004D5CA8">
        <w:rPr>
          <w:rFonts w:ascii="Arial" w:hAnsi="Arial" w:cs="Arial"/>
          <w:sz w:val="22"/>
          <w:szCs w:val="22"/>
          <w:lang w:eastAsia="en-US"/>
        </w:rPr>
        <w:t>almost 50</w:t>
      </w:r>
      <w:r w:rsidR="00CD62ED" w:rsidRPr="00AD609B">
        <w:rPr>
          <w:rFonts w:ascii="Arial" w:hAnsi="Arial" w:cs="Arial"/>
          <w:sz w:val="22"/>
          <w:szCs w:val="22"/>
          <w:lang w:eastAsia="en-US"/>
        </w:rPr>
        <w:t xml:space="preserve"> delegates from across stakeholder groups.</w:t>
      </w:r>
    </w:p>
    <w:p w:rsidR="00CD62ED" w:rsidRPr="00AD609B" w:rsidRDefault="00CD62ED" w:rsidP="006B7642">
      <w:pPr>
        <w:ind w:left="426"/>
        <w:rPr>
          <w:rFonts w:ascii="Arial" w:hAnsi="Arial" w:cs="Arial"/>
          <w:sz w:val="22"/>
          <w:szCs w:val="22"/>
          <w:lang w:eastAsia="en-US"/>
        </w:rPr>
      </w:pPr>
    </w:p>
    <w:p w:rsidR="007C6821" w:rsidRDefault="007C6821" w:rsidP="007C6821">
      <w:pPr>
        <w:ind w:left="426"/>
        <w:rPr>
          <w:rFonts w:ascii="Arial" w:hAnsi="Arial" w:cs="Arial"/>
          <w:sz w:val="22"/>
          <w:szCs w:val="22"/>
          <w:lang w:eastAsia="en-US"/>
        </w:rPr>
      </w:pPr>
      <w:r w:rsidRPr="00AD609B">
        <w:rPr>
          <w:rFonts w:ascii="Arial" w:hAnsi="Arial" w:cs="Arial"/>
          <w:sz w:val="22"/>
          <w:szCs w:val="22"/>
          <w:lang w:eastAsia="en-US"/>
        </w:rPr>
        <w:t>The agenda and c</w:t>
      </w:r>
      <w:r w:rsidR="00CD62ED" w:rsidRPr="00AD609B">
        <w:rPr>
          <w:rFonts w:ascii="Arial" w:hAnsi="Arial" w:cs="Arial"/>
          <w:sz w:val="22"/>
          <w:szCs w:val="22"/>
          <w:lang w:eastAsia="en-US"/>
        </w:rPr>
        <w:t xml:space="preserve">ontent was carefully prepared </w:t>
      </w:r>
      <w:r w:rsidR="004D5CA8">
        <w:rPr>
          <w:rFonts w:ascii="Arial" w:hAnsi="Arial" w:cs="Arial"/>
          <w:sz w:val="22"/>
          <w:szCs w:val="22"/>
          <w:lang w:eastAsia="en-US"/>
        </w:rPr>
        <w:t xml:space="preserve">following the framework, with </w:t>
      </w:r>
      <w:r w:rsidR="004D5CA8" w:rsidRPr="00AD609B">
        <w:rPr>
          <w:rFonts w:ascii="Arial" w:hAnsi="Arial" w:cs="Arial"/>
          <w:sz w:val="22"/>
          <w:szCs w:val="22"/>
          <w:lang w:eastAsia="en-US"/>
        </w:rPr>
        <w:t>tables arranged</w:t>
      </w:r>
      <w:r w:rsidR="004D5CA8">
        <w:rPr>
          <w:rFonts w:ascii="Arial" w:hAnsi="Arial" w:cs="Arial"/>
          <w:sz w:val="22"/>
          <w:szCs w:val="22"/>
          <w:lang w:eastAsia="en-US"/>
        </w:rPr>
        <w:t xml:space="preserve"> into balanced, mixed groups to facilitate a varied discussion. S</w:t>
      </w:r>
      <w:r w:rsidR="00CD62ED" w:rsidRPr="00AD609B">
        <w:rPr>
          <w:rFonts w:ascii="Arial" w:hAnsi="Arial" w:cs="Arial"/>
          <w:sz w:val="22"/>
          <w:szCs w:val="22"/>
          <w:lang w:eastAsia="en-US"/>
        </w:rPr>
        <w:t xml:space="preserve">upporting </w:t>
      </w:r>
      <w:r w:rsidRPr="00AD609B">
        <w:rPr>
          <w:rFonts w:ascii="Arial" w:hAnsi="Arial" w:cs="Arial"/>
          <w:sz w:val="22"/>
          <w:szCs w:val="22"/>
          <w:lang w:eastAsia="en-US"/>
        </w:rPr>
        <w:t>presentations</w:t>
      </w:r>
      <w:r w:rsidR="004D5CA8">
        <w:rPr>
          <w:rFonts w:ascii="Arial" w:hAnsi="Arial" w:cs="Arial"/>
          <w:sz w:val="22"/>
          <w:szCs w:val="22"/>
          <w:lang w:eastAsia="en-US"/>
        </w:rPr>
        <w:t xml:space="preserve"> and </w:t>
      </w:r>
      <w:r w:rsidR="00AD609B" w:rsidRPr="00AD609B">
        <w:rPr>
          <w:rFonts w:ascii="Arial" w:hAnsi="Arial" w:cs="Arial"/>
          <w:sz w:val="22"/>
          <w:szCs w:val="22"/>
          <w:lang w:eastAsia="en-US"/>
        </w:rPr>
        <w:t xml:space="preserve">discussion </w:t>
      </w:r>
      <w:r w:rsidR="00CD62ED" w:rsidRPr="00AD609B">
        <w:rPr>
          <w:rFonts w:ascii="Arial" w:hAnsi="Arial" w:cs="Arial"/>
          <w:sz w:val="22"/>
          <w:szCs w:val="22"/>
          <w:lang w:eastAsia="en-US"/>
        </w:rPr>
        <w:t xml:space="preserve">materials </w:t>
      </w:r>
      <w:r w:rsidR="004D5CA8">
        <w:rPr>
          <w:rFonts w:ascii="Arial" w:hAnsi="Arial" w:cs="Arial"/>
          <w:sz w:val="22"/>
          <w:szCs w:val="22"/>
          <w:lang w:eastAsia="en-US"/>
        </w:rPr>
        <w:t>designed were designed to capture the discussion,</w:t>
      </w:r>
      <w:r w:rsidR="00CD62ED" w:rsidRPr="00AD609B">
        <w:rPr>
          <w:rFonts w:ascii="Arial" w:hAnsi="Arial" w:cs="Arial"/>
          <w:sz w:val="22"/>
          <w:szCs w:val="22"/>
          <w:lang w:eastAsia="en-US"/>
        </w:rPr>
        <w:t xml:space="preserve"> and a fully-briefed ‘facil</w:t>
      </w:r>
      <w:r w:rsidR="004D5CA8">
        <w:rPr>
          <w:rFonts w:ascii="Arial" w:hAnsi="Arial" w:cs="Arial"/>
          <w:sz w:val="22"/>
          <w:szCs w:val="22"/>
          <w:lang w:eastAsia="en-US"/>
        </w:rPr>
        <w:t>itator’ was allocated to each table to enable the process.</w:t>
      </w:r>
      <w:r w:rsidR="00FE3FE2">
        <w:rPr>
          <w:rFonts w:ascii="Arial" w:hAnsi="Arial" w:cs="Arial"/>
          <w:sz w:val="22"/>
          <w:szCs w:val="22"/>
          <w:lang w:eastAsia="en-US"/>
        </w:rPr>
        <w:t xml:space="preserve"> (</w:t>
      </w:r>
      <w:proofErr w:type="gramStart"/>
      <w:r w:rsidR="00FE3FE2">
        <w:rPr>
          <w:rFonts w:ascii="Arial" w:hAnsi="Arial" w:cs="Arial"/>
          <w:sz w:val="22"/>
          <w:szCs w:val="22"/>
          <w:lang w:eastAsia="en-US"/>
        </w:rPr>
        <w:t>see</w:t>
      </w:r>
      <w:proofErr w:type="gramEnd"/>
      <w:r w:rsidR="00FE3FE2">
        <w:rPr>
          <w:rFonts w:ascii="Arial" w:hAnsi="Arial" w:cs="Arial"/>
          <w:sz w:val="22"/>
          <w:szCs w:val="22"/>
          <w:lang w:eastAsia="en-US"/>
        </w:rPr>
        <w:t xml:space="preserve"> append</w:t>
      </w:r>
      <w:r w:rsidR="00CC0FE7">
        <w:rPr>
          <w:rFonts w:ascii="Arial" w:hAnsi="Arial" w:cs="Arial"/>
          <w:sz w:val="22"/>
          <w:szCs w:val="22"/>
          <w:lang w:eastAsia="en-US"/>
        </w:rPr>
        <w:t>ix 3</w:t>
      </w:r>
      <w:r w:rsidR="00FE3FE2">
        <w:rPr>
          <w:rFonts w:ascii="Arial" w:hAnsi="Arial" w:cs="Arial"/>
          <w:sz w:val="22"/>
          <w:szCs w:val="22"/>
          <w:lang w:eastAsia="en-US"/>
        </w:rPr>
        <w:t xml:space="preserve"> for session outline).</w:t>
      </w:r>
    </w:p>
    <w:p w:rsidR="004D5CA8" w:rsidRPr="00AD609B" w:rsidRDefault="004D5CA8" w:rsidP="007C6821">
      <w:pPr>
        <w:ind w:left="426"/>
        <w:rPr>
          <w:rFonts w:ascii="Arial" w:hAnsi="Arial" w:cs="Arial"/>
          <w:sz w:val="22"/>
          <w:szCs w:val="22"/>
          <w:lang w:eastAsia="en-US"/>
        </w:rPr>
      </w:pPr>
    </w:p>
    <w:p w:rsidR="007C6821" w:rsidRPr="004D5CA8" w:rsidRDefault="004D5CA8" w:rsidP="007C6821">
      <w:pPr>
        <w:ind w:left="426"/>
        <w:rPr>
          <w:rFonts w:ascii="Arial" w:hAnsi="Arial" w:cs="Arial"/>
          <w:b/>
          <w:sz w:val="22"/>
          <w:szCs w:val="22"/>
          <w:lang w:eastAsia="en-US"/>
        </w:rPr>
      </w:pPr>
      <w:r w:rsidRPr="004D5CA8">
        <w:rPr>
          <w:rFonts w:ascii="Arial" w:hAnsi="Arial" w:cs="Arial"/>
          <w:b/>
          <w:sz w:val="22"/>
          <w:szCs w:val="22"/>
          <w:lang w:eastAsia="en-US"/>
        </w:rPr>
        <w:t xml:space="preserve">Feedback from the </w:t>
      </w:r>
      <w:r w:rsidR="00256124">
        <w:rPr>
          <w:rFonts w:ascii="Arial" w:hAnsi="Arial" w:cs="Arial"/>
          <w:b/>
          <w:sz w:val="22"/>
          <w:szCs w:val="22"/>
          <w:lang w:eastAsia="en-US"/>
        </w:rPr>
        <w:t>D</w:t>
      </w:r>
      <w:r w:rsidRPr="004D5CA8">
        <w:rPr>
          <w:rFonts w:ascii="Arial" w:hAnsi="Arial" w:cs="Arial"/>
          <w:b/>
          <w:sz w:val="22"/>
          <w:szCs w:val="22"/>
          <w:lang w:eastAsia="en-US"/>
        </w:rPr>
        <w:t>iscussion</w:t>
      </w:r>
    </w:p>
    <w:p w:rsidR="00B776E1" w:rsidRDefault="004D5CA8" w:rsidP="007C6821">
      <w:pPr>
        <w:ind w:left="426"/>
        <w:rPr>
          <w:rFonts w:ascii="Arial" w:hAnsi="Arial" w:cs="Arial"/>
          <w:sz w:val="22"/>
          <w:szCs w:val="22"/>
          <w:lang w:eastAsia="en-US"/>
        </w:rPr>
      </w:pPr>
      <w:r>
        <w:rPr>
          <w:rFonts w:ascii="Arial" w:hAnsi="Arial" w:cs="Arial"/>
          <w:sz w:val="22"/>
          <w:szCs w:val="22"/>
          <w:lang w:eastAsia="en-US"/>
        </w:rPr>
        <w:t>The discussions generated a rich discussion and a range of Social Value perspectives, which have been outlined in the table below.</w:t>
      </w:r>
      <w:r w:rsidR="00247C80">
        <w:rPr>
          <w:rFonts w:ascii="Arial" w:hAnsi="Arial" w:cs="Arial"/>
          <w:sz w:val="22"/>
          <w:szCs w:val="22"/>
          <w:lang w:eastAsia="en-US"/>
        </w:rPr>
        <w:t xml:space="preserve"> Feedback included key service design elements like ensuring local communities are built into decision making processes, collaborative working with existing community networks is prioritised, and that geographical locations are in the heart of communities accessible by sustainable/ environmentally friendly transport methods.</w:t>
      </w:r>
    </w:p>
    <w:p w:rsidR="00B776E1" w:rsidRDefault="00B776E1" w:rsidP="007C6821">
      <w:pPr>
        <w:ind w:left="426"/>
        <w:rPr>
          <w:rFonts w:ascii="Arial" w:hAnsi="Arial" w:cs="Arial"/>
          <w:sz w:val="22"/>
          <w:szCs w:val="22"/>
          <w:lang w:eastAsia="en-US"/>
        </w:rPr>
      </w:pPr>
    </w:p>
    <w:p w:rsidR="004D5CA8" w:rsidRDefault="004D5CA8" w:rsidP="007C6821">
      <w:pPr>
        <w:ind w:left="426"/>
        <w:rPr>
          <w:rFonts w:ascii="Arial" w:hAnsi="Arial" w:cs="Arial"/>
          <w:bCs/>
          <w:color w:val="000000"/>
          <w:sz w:val="22"/>
          <w:szCs w:val="22"/>
        </w:rPr>
      </w:pPr>
      <w:r>
        <w:rPr>
          <w:rFonts w:ascii="Arial" w:hAnsi="Arial" w:cs="Arial"/>
          <w:sz w:val="22"/>
          <w:szCs w:val="22"/>
          <w:lang w:eastAsia="en-US"/>
        </w:rPr>
        <w:t xml:space="preserve">The table also shows the Council’s response to the feedback, and how it anticipates this will </w:t>
      </w:r>
      <w:r w:rsidR="00162729" w:rsidRPr="00AD609B">
        <w:rPr>
          <w:rFonts w:ascii="Arial" w:hAnsi="Arial" w:cs="Arial"/>
          <w:sz w:val="22"/>
          <w:szCs w:val="22"/>
          <w:lang w:eastAsia="en-US"/>
        </w:rPr>
        <w:t xml:space="preserve">impact on the contract opportunity, including the </w:t>
      </w:r>
      <w:r w:rsidR="00162729" w:rsidRPr="00AD609B">
        <w:rPr>
          <w:rFonts w:ascii="Arial" w:hAnsi="Arial" w:cs="Arial"/>
          <w:bCs/>
          <w:color w:val="000000"/>
          <w:sz w:val="22"/>
          <w:szCs w:val="22"/>
        </w:rPr>
        <w:t xml:space="preserve">service specification, </w:t>
      </w:r>
      <w:proofErr w:type="spellStart"/>
      <w:r w:rsidR="00162729" w:rsidRPr="00AD609B">
        <w:rPr>
          <w:rFonts w:ascii="Arial" w:hAnsi="Arial" w:cs="Arial"/>
          <w:bCs/>
          <w:color w:val="000000"/>
          <w:sz w:val="22"/>
          <w:szCs w:val="22"/>
        </w:rPr>
        <w:t>lotting</w:t>
      </w:r>
      <w:proofErr w:type="spellEnd"/>
      <w:r w:rsidR="00162729" w:rsidRPr="00AD609B">
        <w:rPr>
          <w:rFonts w:ascii="Arial" w:hAnsi="Arial" w:cs="Arial"/>
          <w:bCs/>
          <w:color w:val="000000"/>
          <w:sz w:val="22"/>
          <w:szCs w:val="22"/>
        </w:rPr>
        <w:t xml:space="preserve"> structure, </w:t>
      </w:r>
      <w:proofErr w:type="gramStart"/>
      <w:r w:rsidR="00162729" w:rsidRPr="00AD609B">
        <w:rPr>
          <w:rFonts w:ascii="Arial" w:hAnsi="Arial" w:cs="Arial"/>
          <w:bCs/>
          <w:color w:val="000000"/>
          <w:sz w:val="22"/>
          <w:szCs w:val="22"/>
        </w:rPr>
        <w:t>teams</w:t>
      </w:r>
      <w:proofErr w:type="gramEnd"/>
      <w:r w:rsidR="00162729" w:rsidRPr="00AD609B">
        <w:rPr>
          <w:rFonts w:ascii="Arial" w:hAnsi="Arial" w:cs="Arial"/>
          <w:bCs/>
          <w:color w:val="000000"/>
          <w:sz w:val="22"/>
          <w:szCs w:val="22"/>
        </w:rPr>
        <w:t xml:space="preserve"> make-up, geography and outcome prioritie</w:t>
      </w:r>
      <w:r w:rsidR="00162729">
        <w:rPr>
          <w:rFonts w:ascii="Arial" w:hAnsi="Arial" w:cs="Arial"/>
          <w:bCs/>
          <w:color w:val="000000"/>
          <w:sz w:val="22"/>
          <w:szCs w:val="22"/>
        </w:rPr>
        <w:t>s for each part of the overall s</w:t>
      </w:r>
      <w:r w:rsidR="00162729" w:rsidRPr="00AD609B">
        <w:rPr>
          <w:rFonts w:ascii="Arial" w:hAnsi="Arial" w:cs="Arial"/>
          <w:bCs/>
          <w:color w:val="000000"/>
          <w:sz w:val="22"/>
          <w:szCs w:val="22"/>
        </w:rPr>
        <w:t>ervice.</w:t>
      </w:r>
    </w:p>
    <w:p w:rsidR="005779D2" w:rsidRDefault="005779D2" w:rsidP="007C6821">
      <w:pPr>
        <w:ind w:left="426"/>
        <w:rPr>
          <w:rFonts w:ascii="Arial" w:hAnsi="Arial" w:cs="Arial"/>
          <w:sz w:val="22"/>
          <w:szCs w:val="22"/>
          <w:lang w:eastAsia="en-US"/>
        </w:rPr>
      </w:pPr>
    </w:p>
    <w:p w:rsidR="004D5CA8" w:rsidRDefault="004D5CA8" w:rsidP="007C6821">
      <w:pPr>
        <w:ind w:left="426"/>
        <w:rPr>
          <w:rFonts w:ascii="Arial" w:hAnsi="Arial" w:cs="Arial"/>
          <w:sz w:val="22"/>
          <w:szCs w:val="22"/>
          <w:lang w:eastAsia="en-US"/>
        </w:rPr>
      </w:pPr>
    </w:p>
    <w:tbl>
      <w:tblPr>
        <w:tblStyle w:val="TableGrid"/>
        <w:tblW w:w="0" w:type="auto"/>
        <w:tblInd w:w="42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1339"/>
        <w:gridCol w:w="2515"/>
        <w:gridCol w:w="3741"/>
        <w:gridCol w:w="1976"/>
      </w:tblGrid>
      <w:tr w:rsidR="004D5CA8" w:rsidTr="004D5CA8">
        <w:trPr>
          <w:tblHeader/>
        </w:trPr>
        <w:tc>
          <w:tcPr>
            <w:tcW w:w="913" w:type="dxa"/>
            <w:tcBorders>
              <w:top w:val="nil"/>
              <w:left w:val="nil"/>
            </w:tcBorders>
          </w:tcPr>
          <w:p w:rsidR="004D5CA8" w:rsidRDefault="004D5CA8" w:rsidP="004D5CA8"/>
        </w:tc>
        <w:tc>
          <w:tcPr>
            <w:tcW w:w="2582" w:type="dxa"/>
            <w:shd w:val="clear" w:color="auto" w:fill="5B9BD5" w:themeFill="accent1"/>
            <w:vAlign w:val="center"/>
          </w:tcPr>
          <w:p w:rsidR="004D5CA8" w:rsidRPr="00D41490" w:rsidRDefault="004D5CA8" w:rsidP="004D5CA8">
            <w:pPr>
              <w:jc w:val="center"/>
              <w:rPr>
                <w:rFonts w:ascii="Arial" w:hAnsi="Arial" w:cs="Arial"/>
                <w:b/>
                <w:color w:val="FFFFFF" w:themeColor="background1"/>
                <w:sz w:val="20"/>
                <w:szCs w:val="20"/>
              </w:rPr>
            </w:pPr>
            <w:r w:rsidRPr="00D41490">
              <w:rPr>
                <w:rFonts w:ascii="Arial" w:hAnsi="Arial" w:cs="Arial"/>
                <w:b/>
                <w:color w:val="FFFFFF" w:themeColor="background1"/>
                <w:sz w:val="20"/>
                <w:szCs w:val="20"/>
              </w:rPr>
              <w:t>Event – Key Themes</w:t>
            </w:r>
          </w:p>
        </w:tc>
        <w:tc>
          <w:tcPr>
            <w:tcW w:w="3877" w:type="dxa"/>
            <w:shd w:val="clear" w:color="auto" w:fill="5B9BD5" w:themeFill="accent1"/>
            <w:vAlign w:val="center"/>
          </w:tcPr>
          <w:p w:rsidR="004D5CA8" w:rsidRPr="00D41490" w:rsidRDefault="004D5CA8" w:rsidP="004D5CA8">
            <w:pPr>
              <w:jc w:val="center"/>
              <w:rPr>
                <w:rFonts w:ascii="Arial" w:hAnsi="Arial" w:cs="Arial"/>
                <w:b/>
                <w:color w:val="FFFFFF" w:themeColor="background1"/>
                <w:sz w:val="20"/>
                <w:szCs w:val="20"/>
              </w:rPr>
            </w:pPr>
            <w:r w:rsidRPr="00D41490">
              <w:rPr>
                <w:rFonts w:ascii="Arial" w:hAnsi="Arial" w:cs="Arial"/>
                <w:b/>
                <w:color w:val="FFFFFF" w:themeColor="background1"/>
                <w:sz w:val="20"/>
                <w:szCs w:val="20"/>
              </w:rPr>
              <w:t>How the Council will Respond</w:t>
            </w:r>
          </w:p>
        </w:tc>
        <w:tc>
          <w:tcPr>
            <w:tcW w:w="1978" w:type="dxa"/>
            <w:shd w:val="clear" w:color="auto" w:fill="5B9BD5" w:themeFill="accent1"/>
            <w:vAlign w:val="center"/>
          </w:tcPr>
          <w:p w:rsidR="004D5CA8" w:rsidRPr="00D41490" w:rsidRDefault="004D5CA8" w:rsidP="004D5CA8">
            <w:pPr>
              <w:jc w:val="center"/>
              <w:rPr>
                <w:rFonts w:ascii="Arial" w:hAnsi="Arial" w:cs="Arial"/>
                <w:b/>
                <w:color w:val="FFFFFF" w:themeColor="background1"/>
                <w:sz w:val="20"/>
                <w:szCs w:val="20"/>
              </w:rPr>
            </w:pPr>
            <w:r w:rsidRPr="00D41490">
              <w:rPr>
                <w:rFonts w:ascii="Arial" w:hAnsi="Arial" w:cs="Arial"/>
                <w:b/>
                <w:color w:val="FFFFFF" w:themeColor="background1"/>
                <w:sz w:val="20"/>
                <w:szCs w:val="20"/>
              </w:rPr>
              <w:t>Where this will be Incorporated into the Process</w:t>
            </w:r>
          </w:p>
        </w:tc>
      </w:tr>
      <w:tr w:rsidR="004D5CA8" w:rsidTr="004D5CA8">
        <w:tc>
          <w:tcPr>
            <w:tcW w:w="913" w:type="dxa"/>
            <w:vMerge w:val="restart"/>
            <w:shd w:val="clear" w:color="auto" w:fill="DEEAF6" w:themeFill="accent1" w:themeFillTint="33"/>
            <w:vAlign w:val="center"/>
          </w:tcPr>
          <w:p w:rsidR="004D5CA8" w:rsidRDefault="004D5CA8" w:rsidP="004D5CA8">
            <w:pPr>
              <w:jc w:val="center"/>
            </w:pPr>
            <w:r w:rsidRPr="00D41490">
              <w:rPr>
                <w:rFonts w:ascii="Arial" w:hAnsi="Arial" w:cs="Arial"/>
                <w:b/>
                <w:sz w:val="20"/>
                <w:szCs w:val="20"/>
              </w:rPr>
              <w:t>Think, Buy, Support Newcastle</w:t>
            </w:r>
          </w:p>
        </w:tc>
        <w:tc>
          <w:tcPr>
            <w:tcW w:w="2582" w:type="dxa"/>
          </w:tcPr>
          <w:p w:rsidR="004D5CA8" w:rsidRPr="00D41490" w:rsidRDefault="004D5CA8" w:rsidP="004D5CA8">
            <w:pPr>
              <w:rPr>
                <w:rFonts w:ascii="Arial" w:hAnsi="Arial" w:cs="Arial"/>
                <w:sz w:val="20"/>
                <w:szCs w:val="20"/>
              </w:rPr>
            </w:pPr>
            <w:r w:rsidRPr="00D41490">
              <w:rPr>
                <w:rFonts w:ascii="Arial" w:hAnsi="Arial" w:cs="Arial"/>
                <w:sz w:val="20"/>
                <w:szCs w:val="20"/>
              </w:rPr>
              <w:t xml:space="preserve">Local beneficiaries need to have an impact on decision making </w:t>
            </w:r>
          </w:p>
        </w:tc>
        <w:tc>
          <w:tcPr>
            <w:tcW w:w="3877" w:type="dxa"/>
          </w:tcPr>
          <w:p w:rsidR="004D5CA8" w:rsidRPr="00D41490" w:rsidRDefault="004D5CA8" w:rsidP="004D5CA8">
            <w:pPr>
              <w:rPr>
                <w:rFonts w:ascii="Arial" w:hAnsi="Arial" w:cs="Arial"/>
                <w:sz w:val="20"/>
                <w:szCs w:val="20"/>
              </w:rPr>
            </w:pPr>
            <w:r w:rsidRPr="00D41490">
              <w:rPr>
                <w:rFonts w:ascii="Arial" w:hAnsi="Arial" w:cs="Arial"/>
                <w:sz w:val="20"/>
                <w:szCs w:val="20"/>
              </w:rPr>
              <w:t>To create the commissioning model the Council fully engaged local people in the service design. Through the contract opportunity we will ensure that local people continue to have a voice throughout the life of the contract to reshape for future opportunities</w:t>
            </w:r>
          </w:p>
        </w:tc>
        <w:tc>
          <w:tcPr>
            <w:tcW w:w="1978" w:type="dxa"/>
          </w:tcPr>
          <w:p w:rsidR="004D5CA8" w:rsidRPr="00D41490" w:rsidRDefault="004D5CA8" w:rsidP="004D5CA8">
            <w:pPr>
              <w:numPr>
                <w:ilvl w:val="0"/>
                <w:numId w:val="2"/>
              </w:numPr>
              <w:contextualSpacing/>
              <w:rPr>
                <w:rFonts w:ascii="Arial" w:hAnsi="Arial" w:cs="Arial"/>
                <w:sz w:val="20"/>
                <w:szCs w:val="20"/>
              </w:rPr>
            </w:pPr>
            <w:r w:rsidRPr="00D41490">
              <w:rPr>
                <w:rFonts w:ascii="Arial" w:hAnsi="Arial" w:cs="Arial"/>
                <w:sz w:val="20"/>
                <w:szCs w:val="20"/>
              </w:rPr>
              <w:t>Specification</w:t>
            </w:r>
          </w:p>
          <w:p w:rsidR="004D5CA8" w:rsidRPr="00D41490" w:rsidRDefault="004D5CA8" w:rsidP="004D5CA8">
            <w:pPr>
              <w:numPr>
                <w:ilvl w:val="0"/>
                <w:numId w:val="2"/>
              </w:numPr>
              <w:contextualSpacing/>
              <w:rPr>
                <w:rFonts w:ascii="Arial" w:hAnsi="Arial" w:cs="Arial"/>
                <w:sz w:val="20"/>
                <w:szCs w:val="20"/>
              </w:rPr>
            </w:pPr>
            <w:r w:rsidRPr="00D41490">
              <w:rPr>
                <w:rFonts w:ascii="Arial" w:hAnsi="Arial" w:cs="Arial"/>
                <w:sz w:val="20"/>
                <w:szCs w:val="20"/>
              </w:rPr>
              <w:t>Evaluation questions</w:t>
            </w:r>
          </w:p>
          <w:p w:rsidR="004D5CA8" w:rsidRPr="00D41490" w:rsidRDefault="004D5CA8" w:rsidP="004D5CA8">
            <w:pPr>
              <w:numPr>
                <w:ilvl w:val="0"/>
                <w:numId w:val="2"/>
              </w:numPr>
              <w:contextualSpacing/>
              <w:rPr>
                <w:rFonts w:ascii="Arial" w:hAnsi="Arial" w:cs="Arial"/>
                <w:sz w:val="20"/>
                <w:szCs w:val="20"/>
              </w:rPr>
            </w:pPr>
            <w:r w:rsidRPr="00D41490">
              <w:rPr>
                <w:rFonts w:ascii="Arial" w:hAnsi="Arial" w:cs="Arial"/>
                <w:sz w:val="20"/>
                <w:szCs w:val="20"/>
              </w:rPr>
              <w:t>Key performance indicators</w:t>
            </w:r>
          </w:p>
        </w:tc>
      </w:tr>
      <w:tr w:rsidR="004D5CA8" w:rsidTr="004D5CA8">
        <w:tc>
          <w:tcPr>
            <w:tcW w:w="913" w:type="dxa"/>
            <w:vMerge/>
            <w:shd w:val="clear" w:color="auto" w:fill="DEEAF6" w:themeFill="accent1" w:themeFillTint="33"/>
          </w:tcPr>
          <w:p w:rsidR="004D5CA8" w:rsidRDefault="004D5CA8" w:rsidP="004D5CA8"/>
        </w:tc>
        <w:tc>
          <w:tcPr>
            <w:tcW w:w="2582" w:type="dxa"/>
          </w:tcPr>
          <w:p w:rsidR="004D5CA8" w:rsidRPr="00D41490" w:rsidRDefault="004D5CA8" w:rsidP="004D5CA8">
            <w:pPr>
              <w:rPr>
                <w:rFonts w:ascii="Arial" w:hAnsi="Arial" w:cs="Arial"/>
                <w:sz w:val="20"/>
                <w:szCs w:val="20"/>
              </w:rPr>
            </w:pPr>
            <w:r w:rsidRPr="00D41490">
              <w:rPr>
                <w:rFonts w:ascii="Arial" w:hAnsi="Arial" w:cs="Arial"/>
                <w:sz w:val="20"/>
                <w:szCs w:val="20"/>
              </w:rPr>
              <w:t xml:space="preserve">Local organisations already have established networks/ links within the local area and are often trusted by their </w:t>
            </w:r>
            <w:r w:rsidRPr="00D41490">
              <w:rPr>
                <w:rFonts w:ascii="Arial" w:hAnsi="Arial" w:cs="Arial"/>
                <w:sz w:val="20"/>
                <w:szCs w:val="20"/>
              </w:rPr>
              <w:lastRenderedPageBreak/>
              <w:t>communities</w:t>
            </w:r>
          </w:p>
        </w:tc>
        <w:tc>
          <w:tcPr>
            <w:tcW w:w="3877" w:type="dxa"/>
          </w:tcPr>
          <w:p w:rsidR="004D5CA8" w:rsidRPr="00D41490" w:rsidRDefault="004D5CA8" w:rsidP="004D5CA8">
            <w:pPr>
              <w:rPr>
                <w:rFonts w:ascii="Arial" w:hAnsi="Arial" w:cs="Arial"/>
                <w:sz w:val="20"/>
                <w:szCs w:val="20"/>
              </w:rPr>
            </w:pPr>
            <w:r w:rsidRPr="00D41490">
              <w:rPr>
                <w:rFonts w:ascii="Arial" w:hAnsi="Arial" w:cs="Arial"/>
                <w:sz w:val="20"/>
                <w:szCs w:val="20"/>
              </w:rPr>
              <w:lastRenderedPageBreak/>
              <w:t>We will ensure that providers have the opportunity to demonstrate this through their tender bid</w:t>
            </w:r>
          </w:p>
        </w:tc>
        <w:tc>
          <w:tcPr>
            <w:tcW w:w="1978" w:type="dxa"/>
          </w:tcPr>
          <w:p w:rsidR="004D5CA8" w:rsidRPr="00D41490" w:rsidRDefault="004D5CA8" w:rsidP="004D5CA8">
            <w:pPr>
              <w:numPr>
                <w:ilvl w:val="0"/>
                <w:numId w:val="3"/>
              </w:numPr>
              <w:contextualSpacing/>
              <w:rPr>
                <w:rFonts w:ascii="Arial" w:hAnsi="Arial" w:cs="Arial"/>
                <w:sz w:val="20"/>
                <w:szCs w:val="20"/>
              </w:rPr>
            </w:pPr>
            <w:r w:rsidRPr="00D41490">
              <w:rPr>
                <w:rFonts w:ascii="Arial" w:hAnsi="Arial" w:cs="Arial"/>
                <w:sz w:val="20"/>
                <w:szCs w:val="20"/>
              </w:rPr>
              <w:t>Evaluation questions</w:t>
            </w:r>
          </w:p>
          <w:p w:rsidR="004D5CA8" w:rsidRPr="00D41490" w:rsidRDefault="004D5CA8" w:rsidP="004D5CA8">
            <w:pPr>
              <w:ind w:left="360"/>
              <w:contextualSpacing/>
              <w:rPr>
                <w:rFonts w:ascii="Arial" w:hAnsi="Arial" w:cs="Arial"/>
                <w:sz w:val="20"/>
                <w:szCs w:val="20"/>
              </w:rPr>
            </w:pPr>
          </w:p>
        </w:tc>
      </w:tr>
      <w:tr w:rsidR="004D5CA8" w:rsidTr="004D5CA8">
        <w:tc>
          <w:tcPr>
            <w:tcW w:w="913" w:type="dxa"/>
            <w:vMerge/>
            <w:shd w:val="clear" w:color="auto" w:fill="DEEAF6" w:themeFill="accent1" w:themeFillTint="33"/>
          </w:tcPr>
          <w:p w:rsidR="004D5CA8" w:rsidRDefault="004D5CA8" w:rsidP="004D5CA8"/>
        </w:tc>
        <w:tc>
          <w:tcPr>
            <w:tcW w:w="2582" w:type="dxa"/>
          </w:tcPr>
          <w:p w:rsidR="004D5CA8" w:rsidRPr="00D41490" w:rsidRDefault="004D5CA8" w:rsidP="004D5CA8">
            <w:pPr>
              <w:rPr>
                <w:rFonts w:ascii="Arial" w:hAnsi="Arial" w:cs="Arial"/>
                <w:sz w:val="20"/>
                <w:szCs w:val="20"/>
              </w:rPr>
            </w:pPr>
            <w:r w:rsidRPr="00D41490">
              <w:rPr>
                <w:rFonts w:ascii="Arial" w:hAnsi="Arial" w:cs="Arial"/>
                <w:sz w:val="20"/>
                <w:szCs w:val="20"/>
              </w:rPr>
              <w:t>Collaborative and partner working is important for ensuring stability / growth of the local marketplace</w:t>
            </w:r>
          </w:p>
        </w:tc>
        <w:tc>
          <w:tcPr>
            <w:tcW w:w="3877" w:type="dxa"/>
          </w:tcPr>
          <w:p w:rsidR="004D5CA8" w:rsidRPr="00D41490" w:rsidRDefault="004D5CA8" w:rsidP="004D5CA8">
            <w:pPr>
              <w:rPr>
                <w:rFonts w:ascii="Arial" w:hAnsi="Arial" w:cs="Arial"/>
                <w:sz w:val="20"/>
                <w:szCs w:val="20"/>
              </w:rPr>
            </w:pPr>
            <w:r w:rsidRPr="00D41490">
              <w:rPr>
                <w:rFonts w:ascii="Arial" w:hAnsi="Arial" w:cs="Arial"/>
                <w:sz w:val="20"/>
                <w:szCs w:val="20"/>
              </w:rPr>
              <w:t>Organisations that bid for the larger lots will need to demonstrate how their proposed model for delivery will maximise partnership working with other relevant local providers</w:t>
            </w:r>
          </w:p>
        </w:tc>
        <w:tc>
          <w:tcPr>
            <w:tcW w:w="1978" w:type="dxa"/>
          </w:tcPr>
          <w:p w:rsidR="004D5CA8" w:rsidRPr="00D41490" w:rsidRDefault="004D5CA8" w:rsidP="004D5CA8">
            <w:pPr>
              <w:numPr>
                <w:ilvl w:val="0"/>
                <w:numId w:val="1"/>
              </w:numPr>
              <w:contextualSpacing/>
              <w:rPr>
                <w:rFonts w:ascii="Arial" w:hAnsi="Arial" w:cs="Arial"/>
                <w:sz w:val="20"/>
                <w:szCs w:val="20"/>
              </w:rPr>
            </w:pPr>
            <w:r w:rsidRPr="00D41490">
              <w:rPr>
                <w:rFonts w:ascii="Arial" w:hAnsi="Arial" w:cs="Arial"/>
                <w:sz w:val="20"/>
                <w:szCs w:val="20"/>
              </w:rPr>
              <w:t>Specification</w:t>
            </w:r>
          </w:p>
          <w:p w:rsidR="004D5CA8" w:rsidRPr="00D41490" w:rsidRDefault="004D5CA8" w:rsidP="004D5CA8">
            <w:pPr>
              <w:numPr>
                <w:ilvl w:val="0"/>
                <w:numId w:val="1"/>
              </w:numPr>
              <w:contextualSpacing/>
              <w:rPr>
                <w:rFonts w:ascii="Arial" w:hAnsi="Arial" w:cs="Arial"/>
                <w:sz w:val="20"/>
                <w:szCs w:val="20"/>
              </w:rPr>
            </w:pPr>
            <w:r w:rsidRPr="00D41490">
              <w:rPr>
                <w:rFonts w:ascii="Arial" w:hAnsi="Arial" w:cs="Arial"/>
                <w:sz w:val="20"/>
                <w:szCs w:val="20"/>
              </w:rPr>
              <w:t>Evaluation questions</w:t>
            </w:r>
          </w:p>
          <w:p w:rsidR="004D5CA8" w:rsidRPr="00D41490" w:rsidRDefault="004D5CA8" w:rsidP="004D5CA8">
            <w:pPr>
              <w:ind w:left="360"/>
              <w:contextualSpacing/>
              <w:rPr>
                <w:rFonts w:ascii="Arial" w:hAnsi="Arial" w:cs="Arial"/>
                <w:sz w:val="20"/>
                <w:szCs w:val="20"/>
              </w:rPr>
            </w:pPr>
          </w:p>
        </w:tc>
      </w:tr>
      <w:tr w:rsidR="004D5CA8" w:rsidTr="004D5CA8">
        <w:tc>
          <w:tcPr>
            <w:tcW w:w="913" w:type="dxa"/>
            <w:vMerge/>
            <w:shd w:val="clear" w:color="auto" w:fill="DEEAF6" w:themeFill="accent1" w:themeFillTint="33"/>
          </w:tcPr>
          <w:p w:rsidR="004D5CA8" w:rsidRDefault="004D5CA8" w:rsidP="004D5CA8"/>
        </w:tc>
        <w:tc>
          <w:tcPr>
            <w:tcW w:w="2582" w:type="dxa"/>
          </w:tcPr>
          <w:p w:rsidR="004D5CA8" w:rsidRPr="00D41490" w:rsidRDefault="004D5CA8" w:rsidP="004D5CA8">
            <w:pPr>
              <w:rPr>
                <w:rFonts w:ascii="Arial" w:hAnsi="Arial" w:cs="Arial"/>
                <w:sz w:val="20"/>
                <w:szCs w:val="20"/>
              </w:rPr>
            </w:pPr>
            <w:r w:rsidRPr="00D41490">
              <w:rPr>
                <w:rFonts w:ascii="Arial" w:hAnsi="Arial" w:cs="Arial"/>
                <w:sz w:val="20"/>
                <w:szCs w:val="20"/>
              </w:rPr>
              <w:t xml:space="preserve">Local consortia / partnership discussions need realistic timeframes </w:t>
            </w:r>
          </w:p>
        </w:tc>
        <w:tc>
          <w:tcPr>
            <w:tcW w:w="3877" w:type="dxa"/>
          </w:tcPr>
          <w:p w:rsidR="004D5CA8" w:rsidRPr="00D41490" w:rsidRDefault="004D5CA8" w:rsidP="004D5CA8">
            <w:pPr>
              <w:rPr>
                <w:rFonts w:ascii="Arial" w:hAnsi="Arial" w:cs="Arial"/>
                <w:sz w:val="20"/>
                <w:szCs w:val="20"/>
              </w:rPr>
            </w:pPr>
            <w:r w:rsidRPr="00D41490">
              <w:rPr>
                <w:rFonts w:ascii="Arial" w:hAnsi="Arial" w:cs="Arial"/>
                <w:sz w:val="20"/>
                <w:szCs w:val="20"/>
              </w:rPr>
              <w:t xml:space="preserve">We held a consortia working session in July 2015. Once the proposed contract opportunities are published, there will be time available for organisations to develop their partnerships prior to bidding. The Council will facilitate a networking event to support discussions if there is sufficient interest from the market. </w:t>
            </w:r>
          </w:p>
        </w:tc>
        <w:tc>
          <w:tcPr>
            <w:tcW w:w="1978" w:type="dxa"/>
          </w:tcPr>
          <w:p w:rsidR="004D5CA8" w:rsidRPr="00D41490" w:rsidRDefault="004D5CA8" w:rsidP="004D5CA8">
            <w:pPr>
              <w:numPr>
                <w:ilvl w:val="0"/>
                <w:numId w:val="9"/>
              </w:numPr>
              <w:contextualSpacing/>
              <w:rPr>
                <w:rFonts w:ascii="Arial" w:hAnsi="Arial" w:cs="Arial"/>
                <w:sz w:val="20"/>
                <w:szCs w:val="20"/>
              </w:rPr>
            </w:pPr>
            <w:r w:rsidRPr="00D41490">
              <w:rPr>
                <w:rFonts w:ascii="Arial" w:hAnsi="Arial" w:cs="Arial"/>
                <w:sz w:val="20"/>
                <w:szCs w:val="20"/>
              </w:rPr>
              <w:t>Commissioning model design</w:t>
            </w:r>
          </w:p>
          <w:p w:rsidR="004D5CA8" w:rsidRPr="00D41490" w:rsidRDefault="004D5CA8" w:rsidP="004D5CA8">
            <w:pPr>
              <w:numPr>
                <w:ilvl w:val="0"/>
                <w:numId w:val="9"/>
              </w:numPr>
              <w:contextualSpacing/>
              <w:rPr>
                <w:rFonts w:ascii="Arial" w:hAnsi="Arial" w:cs="Arial"/>
                <w:sz w:val="20"/>
                <w:szCs w:val="20"/>
              </w:rPr>
            </w:pPr>
            <w:r w:rsidRPr="00D41490">
              <w:rPr>
                <w:rFonts w:ascii="Arial" w:hAnsi="Arial" w:cs="Arial"/>
                <w:sz w:val="20"/>
                <w:szCs w:val="20"/>
              </w:rPr>
              <w:t xml:space="preserve">Market feedback session </w:t>
            </w:r>
          </w:p>
        </w:tc>
      </w:tr>
      <w:tr w:rsidR="004D5CA8" w:rsidTr="004D5CA8">
        <w:tc>
          <w:tcPr>
            <w:tcW w:w="913" w:type="dxa"/>
            <w:vMerge/>
            <w:shd w:val="clear" w:color="auto" w:fill="DEEAF6" w:themeFill="accent1" w:themeFillTint="33"/>
          </w:tcPr>
          <w:p w:rsidR="004D5CA8" w:rsidRDefault="004D5CA8" w:rsidP="004D5CA8"/>
        </w:tc>
        <w:tc>
          <w:tcPr>
            <w:tcW w:w="2582" w:type="dxa"/>
          </w:tcPr>
          <w:p w:rsidR="004D5CA8" w:rsidRPr="00D41490" w:rsidRDefault="004D5CA8" w:rsidP="004D5CA8">
            <w:pPr>
              <w:rPr>
                <w:rFonts w:ascii="Arial" w:hAnsi="Arial" w:cs="Arial"/>
                <w:sz w:val="20"/>
                <w:szCs w:val="20"/>
              </w:rPr>
            </w:pPr>
            <w:r w:rsidRPr="00D41490">
              <w:rPr>
                <w:rFonts w:ascii="Arial" w:hAnsi="Arial" w:cs="Arial"/>
                <w:sz w:val="20"/>
                <w:szCs w:val="20"/>
              </w:rPr>
              <w:t>In relation to the whole-system (not just the proposed contract opportunities) how will multi-agencies e.g. health, in the area work together towards helping families?</w:t>
            </w:r>
          </w:p>
        </w:tc>
        <w:tc>
          <w:tcPr>
            <w:tcW w:w="3877" w:type="dxa"/>
          </w:tcPr>
          <w:p w:rsidR="004D5CA8" w:rsidRPr="00D41490" w:rsidRDefault="004D5CA8" w:rsidP="004D5CA8">
            <w:pPr>
              <w:rPr>
                <w:rFonts w:ascii="Arial" w:hAnsi="Arial" w:cs="Arial"/>
                <w:sz w:val="20"/>
                <w:szCs w:val="20"/>
              </w:rPr>
            </w:pPr>
            <w:r w:rsidRPr="00D41490">
              <w:rPr>
                <w:rFonts w:ascii="Arial" w:hAnsi="Arial" w:cs="Arial"/>
                <w:sz w:val="20"/>
                <w:szCs w:val="20"/>
              </w:rPr>
              <w:t xml:space="preserve">We will ask organisations to demonstrate through the bid how they will ensure effective multi-agency working </w:t>
            </w:r>
          </w:p>
        </w:tc>
        <w:tc>
          <w:tcPr>
            <w:tcW w:w="1978" w:type="dxa"/>
          </w:tcPr>
          <w:p w:rsidR="004D5CA8" w:rsidRPr="00D41490" w:rsidRDefault="004D5CA8" w:rsidP="004D5CA8">
            <w:pPr>
              <w:numPr>
                <w:ilvl w:val="0"/>
                <w:numId w:val="9"/>
              </w:numPr>
              <w:contextualSpacing/>
              <w:rPr>
                <w:rFonts w:ascii="Arial" w:hAnsi="Arial" w:cs="Arial"/>
                <w:sz w:val="20"/>
                <w:szCs w:val="20"/>
              </w:rPr>
            </w:pPr>
            <w:r w:rsidRPr="00D41490">
              <w:rPr>
                <w:rFonts w:ascii="Arial" w:hAnsi="Arial" w:cs="Arial"/>
                <w:sz w:val="20"/>
                <w:szCs w:val="20"/>
              </w:rPr>
              <w:t>Specification</w:t>
            </w:r>
          </w:p>
          <w:p w:rsidR="004D5CA8" w:rsidRPr="00D41490" w:rsidRDefault="004D5CA8" w:rsidP="004D5CA8">
            <w:pPr>
              <w:numPr>
                <w:ilvl w:val="0"/>
                <w:numId w:val="9"/>
              </w:numPr>
              <w:contextualSpacing/>
              <w:rPr>
                <w:rFonts w:ascii="Arial" w:hAnsi="Arial" w:cs="Arial"/>
                <w:sz w:val="20"/>
                <w:szCs w:val="20"/>
              </w:rPr>
            </w:pPr>
            <w:r w:rsidRPr="00D41490">
              <w:rPr>
                <w:rFonts w:ascii="Arial" w:hAnsi="Arial" w:cs="Arial"/>
                <w:sz w:val="20"/>
                <w:szCs w:val="20"/>
              </w:rPr>
              <w:t>Evaluation questions</w:t>
            </w:r>
          </w:p>
          <w:p w:rsidR="004D5CA8" w:rsidRPr="00D41490" w:rsidRDefault="004D5CA8" w:rsidP="004D5CA8">
            <w:pPr>
              <w:ind w:left="360"/>
              <w:contextualSpacing/>
              <w:rPr>
                <w:rFonts w:ascii="Arial" w:hAnsi="Arial" w:cs="Arial"/>
                <w:sz w:val="20"/>
                <w:szCs w:val="20"/>
              </w:rPr>
            </w:pPr>
          </w:p>
        </w:tc>
      </w:tr>
      <w:tr w:rsidR="004D5CA8" w:rsidTr="004D5CA8">
        <w:tc>
          <w:tcPr>
            <w:tcW w:w="913" w:type="dxa"/>
            <w:vMerge w:val="restart"/>
            <w:shd w:val="clear" w:color="auto" w:fill="BDD6EE" w:themeFill="accent1" w:themeFillTint="66"/>
            <w:vAlign w:val="center"/>
          </w:tcPr>
          <w:p w:rsidR="004D5CA8" w:rsidRDefault="004D5CA8" w:rsidP="004D5CA8">
            <w:pPr>
              <w:jc w:val="center"/>
            </w:pPr>
            <w:r>
              <w:rPr>
                <w:rFonts w:ascii="Arial" w:hAnsi="Arial" w:cs="Arial"/>
                <w:b/>
                <w:sz w:val="20"/>
                <w:szCs w:val="20"/>
              </w:rPr>
              <w:t>Community Focus</w:t>
            </w:r>
          </w:p>
        </w:tc>
        <w:tc>
          <w:tcPr>
            <w:tcW w:w="2582" w:type="dxa"/>
          </w:tcPr>
          <w:p w:rsidR="004D5CA8" w:rsidRPr="00D41490" w:rsidRDefault="004D5CA8" w:rsidP="004D5CA8">
            <w:pPr>
              <w:rPr>
                <w:rFonts w:ascii="Arial" w:hAnsi="Arial" w:cs="Arial"/>
                <w:sz w:val="20"/>
                <w:szCs w:val="20"/>
              </w:rPr>
            </w:pPr>
            <w:r w:rsidRPr="00D41490">
              <w:rPr>
                <w:rFonts w:ascii="Arial" w:hAnsi="Arial" w:cs="Arial"/>
                <w:sz w:val="20"/>
                <w:szCs w:val="20"/>
              </w:rPr>
              <w:t>Hubs should be located in a place that is accessible and safe for local people to get to</w:t>
            </w:r>
          </w:p>
        </w:tc>
        <w:tc>
          <w:tcPr>
            <w:tcW w:w="3877" w:type="dxa"/>
          </w:tcPr>
          <w:p w:rsidR="004D5CA8" w:rsidRPr="00D41490" w:rsidRDefault="004D5CA8" w:rsidP="004D5CA8">
            <w:pPr>
              <w:rPr>
                <w:rFonts w:ascii="Arial" w:hAnsi="Arial" w:cs="Arial"/>
                <w:sz w:val="20"/>
                <w:szCs w:val="20"/>
              </w:rPr>
            </w:pPr>
            <w:r w:rsidRPr="00D41490">
              <w:rPr>
                <w:rFonts w:ascii="Arial" w:hAnsi="Arial" w:cs="Arial"/>
                <w:sz w:val="20"/>
                <w:szCs w:val="20"/>
              </w:rPr>
              <w:t>We will ensure that accessibility and safety (including transport and equal access considerations) is a key consideration for the location of services within the Community Family Hub</w:t>
            </w:r>
          </w:p>
        </w:tc>
        <w:tc>
          <w:tcPr>
            <w:tcW w:w="1978" w:type="dxa"/>
          </w:tcPr>
          <w:p w:rsidR="004D5CA8" w:rsidRPr="00D41490" w:rsidRDefault="004D5CA8" w:rsidP="004D5CA8">
            <w:pPr>
              <w:numPr>
                <w:ilvl w:val="0"/>
                <w:numId w:val="4"/>
              </w:numPr>
              <w:contextualSpacing/>
              <w:rPr>
                <w:rFonts w:ascii="Arial" w:hAnsi="Arial" w:cs="Arial"/>
                <w:sz w:val="20"/>
                <w:szCs w:val="20"/>
              </w:rPr>
            </w:pPr>
            <w:r w:rsidRPr="00D41490">
              <w:rPr>
                <w:rFonts w:ascii="Arial" w:hAnsi="Arial" w:cs="Arial"/>
                <w:sz w:val="20"/>
                <w:szCs w:val="20"/>
              </w:rPr>
              <w:t>Commissioning model design</w:t>
            </w:r>
          </w:p>
          <w:p w:rsidR="004D5CA8" w:rsidRPr="00D41490" w:rsidRDefault="004D5CA8" w:rsidP="004D5CA8">
            <w:pPr>
              <w:numPr>
                <w:ilvl w:val="0"/>
                <w:numId w:val="4"/>
              </w:numPr>
              <w:contextualSpacing/>
              <w:rPr>
                <w:rFonts w:ascii="Arial" w:hAnsi="Arial" w:cs="Arial"/>
                <w:sz w:val="20"/>
                <w:szCs w:val="20"/>
              </w:rPr>
            </w:pPr>
            <w:r w:rsidRPr="00D41490">
              <w:rPr>
                <w:rFonts w:ascii="Arial" w:hAnsi="Arial" w:cs="Arial"/>
                <w:sz w:val="20"/>
                <w:szCs w:val="20"/>
              </w:rPr>
              <w:t>Specification</w:t>
            </w:r>
          </w:p>
          <w:p w:rsidR="004D5CA8" w:rsidRPr="00D41490" w:rsidRDefault="004D5CA8" w:rsidP="004D5CA8">
            <w:pPr>
              <w:numPr>
                <w:ilvl w:val="0"/>
                <w:numId w:val="4"/>
              </w:numPr>
              <w:contextualSpacing/>
              <w:rPr>
                <w:rFonts w:ascii="Arial" w:hAnsi="Arial" w:cs="Arial"/>
                <w:sz w:val="20"/>
                <w:szCs w:val="20"/>
              </w:rPr>
            </w:pPr>
            <w:r w:rsidRPr="00D41490">
              <w:rPr>
                <w:rFonts w:ascii="Arial" w:hAnsi="Arial" w:cs="Arial"/>
                <w:sz w:val="20"/>
                <w:szCs w:val="20"/>
              </w:rPr>
              <w:t>Evaluation questions</w:t>
            </w:r>
          </w:p>
          <w:p w:rsidR="004D5CA8" w:rsidRPr="00D41490" w:rsidRDefault="004D5CA8" w:rsidP="004D5CA8">
            <w:pPr>
              <w:ind w:left="360"/>
              <w:contextualSpacing/>
              <w:rPr>
                <w:rFonts w:ascii="Arial" w:hAnsi="Arial" w:cs="Arial"/>
                <w:sz w:val="20"/>
                <w:szCs w:val="20"/>
              </w:rPr>
            </w:pPr>
          </w:p>
        </w:tc>
      </w:tr>
      <w:tr w:rsidR="004D5CA8" w:rsidTr="004D5CA8">
        <w:tc>
          <w:tcPr>
            <w:tcW w:w="913" w:type="dxa"/>
            <w:vMerge/>
            <w:shd w:val="clear" w:color="auto" w:fill="BDD6EE" w:themeFill="accent1" w:themeFillTint="66"/>
          </w:tcPr>
          <w:p w:rsidR="004D5CA8" w:rsidRDefault="004D5CA8" w:rsidP="004D5CA8"/>
        </w:tc>
        <w:tc>
          <w:tcPr>
            <w:tcW w:w="2582" w:type="dxa"/>
          </w:tcPr>
          <w:p w:rsidR="004D5CA8" w:rsidRPr="00D41490" w:rsidRDefault="004D5CA8" w:rsidP="004D5CA8">
            <w:pPr>
              <w:rPr>
                <w:rFonts w:ascii="Arial" w:hAnsi="Arial" w:cs="Arial"/>
                <w:sz w:val="20"/>
                <w:szCs w:val="20"/>
              </w:rPr>
            </w:pPr>
            <w:r w:rsidRPr="00D41490">
              <w:rPr>
                <w:rFonts w:ascii="Arial" w:hAnsi="Arial" w:cs="Arial"/>
                <w:sz w:val="20"/>
                <w:szCs w:val="20"/>
              </w:rPr>
              <w:t>Splitting the geographical areas into smaller Lots will support smaller community organisations to bid and enable services to be tailored to the needs of the community in that specific area</w:t>
            </w:r>
          </w:p>
          <w:p w:rsidR="004D5CA8" w:rsidRPr="00D41490" w:rsidRDefault="004D5CA8" w:rsidP="004D5CA8">
            <w:pPr>
              <w:rPr>
                <w:rFonts w:ascii="Arial" w:hAnsi="Arial" w:cs="Arial"/>
                <w:sz w:val="20"/>
                <w:szCs w:val="20"/>
              </w:rPr>
            </w:pPr>
          </w:p>
        </w:tc>
        <w:tc>
          <w:tcPr>
            <w:tcW w:w="3877" w:type="dxa"/>
          </w:tcPr>
          <w:p w:rsidR="004D5CA8" w:rsidRPr="00D41490" w:rsidRDefault="004D5CA8" w:rsidP="004D5CA8">
            <w:pPr>
              <w:rPr>
                <w:rFonts w:ascii="Arial" w:hAnsi="Arial" w:cs="Arial"/>
                <w:sz w:val="20"/>
                <w:szCs w:val="20"/>
              </w:rPr>
            </w:pPr>
            <w:r w:rsidRPr="00D41490">
              <w:rPr>
                <w:rFonts w:ascii="Arial" w:hAnsi="Arial" w:cs="Arial"/>
                <w:sz w:val="20"/>
                <w:szCs w:val="20"/>
              </w:rPr>
              <w:t>The West, Central and East proposed Lots will be split further into smaller Lots. These Lots will be reflective of the needs within the community that each Lot will operate within</w:t>
            </w:r>
          </w:p>
        </w:tc>
        <w:tc>
          <w:tcPr>
            <w:tcW w:w="1978" w:type="dxa"/>
          </w:tcPr>
          <w:p w:rsidR="004D5CA8" w:rsidRPr="00D41490" w:rsidRDefault="004D5CA8" w:rsidP="004D5CA8">
            <w:pPr>
              <w:numPr>
                <w:ilvl w:val="0"/>
                <w:numId w:val="4"/>
              </w:numPr>
              <w:contextualSpacing/>
              <w:rPr>
                <w:rFonts w:ascii="Arial" w:hAnsi="Arial" w:cs="Arial"/>
                <w:sz w:val="20"/>
                <w:szCs w:val="20"/>
              </w:rPr>
            </w:pPr>
            <w:r w:rsidRPr="00D41490">
              <w:rPr>
                <w:rFonts w:ascii="Arial" w:hAnsi="Arial" w:cs="Arial"/>
                <w:sz w:val="20"/>
                <w:szCs w:val="20"/>
              </w:rPr>
              <w:t>Commissioning model design</w:t>
            </w:r>
          </w:p>
          <w:p w:rsidR="004D5CA8" w:rsidRPr="00D41490" w:rsidRDefault="004D5CA8" w:rsidP="004D5CA8">
            <w:pPr>
              <w:numPr>
                <w:ilvl w:val="0"/>
                <w:numId w:val="4"/>
              </w:numPr>
              <w:contextualSpacing/>
              <w:rPr>
                <w:rFonts w:ascii="Arial" w:hAnsi="Arial" w:cs="Arial"/>
                <w:sz w:val="20"/>
                <w:szCs w:val="20"/>
              </w:rPr>
            </w:pPr>
            <w:r w:rsidRPr="00D41490">
              <w:rPr>
                <w:rFonts w:ascii="Arial" w:hAnsi="Arial" w:cs="Arial"/>
                <w:sz w:val="20"/>
                <w:szCs w:val="20"/>
              </w:rPr>
              <w:t>Specification</w:t>
            </w:r>
          </w:p>
          <w:p w:rsidR="004D5CA8" w:rsidRPr="00D41490" w:rsidRDefault="004D5CA8" w:rsidP="004D5CA8">
            <w:pPr>
              <w:numPr>
                <w:ilvl w:val="0"/>
                <w:numId w:val="4"/>
              </w:numPr>
              <w:contextualSpacing/>
              <w:rPr>
                <w:rFonts w:ascii="Arial" w:hAnsi="Arial" w:cs="Arial"/>
                <w:sz w:val="20"/>
                <w:szCs w:val="20"/>
              </w:rPr>
            </w:pPr>
            <w:r w:rsidRPr="00D41490">
              <w:rPr>
                <w:rFonts w:ascii="Arial" w:hAnsi="Arial" w:cs="Arial"/>
                <w:sz w:val="20"/>
                <w:szCs w:val="20"/>
              </w:rPr>
              <w:t>Evaluation questions</w:t>
            </w:r>
          </w:p>
        </w:tc>
      </w:tr>
      <w:tr w:rsidR="004D5CA8" w:rsidTr="004D5CA8">
        <w:tc>
          <w:tcPr>
            <w:tcW w:w="913" w:type="dxa"/>
            <w:vMerge/>
            <w:shd w:val="clear" w:color="auto" w:fill="BDD6EE" w:themeFill="accent1" w:themeFillTint="66"/>
          </w:tcPr>
          <w:p w:rsidR="004D5CA8" w:rsidRDefault="004D5CA8" w:rsidP="004D5CA8"/>
        </w:tc>
        <w:tc>
          <w:tcPr>
            <w:tcW w:w="2582" w:type="dxa"/>
          </w:tcPr>
          <w:p w:rsidR="004D5CA8" w:rsidRPr="00D41490" w:rsidRDefault="004D5CA8" w:rsidP="004D5CA8">
            <w:pPr>
              <w:rPr>
                <w:rFonts w:ascii="Arial" w:hAnsi="Arial" w:cs="Arial"/>
                <w:sz w:val="20"/>
                <w:szCs w:val="20"/>
              </w:rPr>
            </w:pPr>
            <w:r w:rsidRPr="00D41490">
              <w:rPr>
                <w:rFonts w:ascii="Arial" w:hAnsi="Arial" w:cs="Arial"/>
                <w:sz w:val="20"/>
                <w:szCs w:val="20"/>
              </w:rPr>
              <w:t xml:space="preserve">The community should have a voice in the service design and delivery </w:t>
            </w:r>
          </w:p>
        </w:tc>
        <w:tc>
          <w:tcPr>
            <w:tcW w:w="3877" w:type="dxa"/>
          </w:tcPr>
          <w:p w:rsidR="004D5CA8" w:rsidRPr="00D41490" w:rsidRDefault="004D5CA8" w:rsidP="004D5CA8">
            <w:pPr>
              <w:rPr>
                <w:rFonts w:ascii="Arial" w:hAnsi="Arial" w:cs="Arial"/>
                <w:sz w:val="20"/>
                <w:szCs w:val="20"/>
              </w:rPr>
            </w:pPr>
            <w:r w:rsidRPr="00D41490">
              <w:rPr>
                <w:rFonts w:ascii="Arial" w:hAnsi="Arial" w:cs="Arial"/>
                <w:sz w:val="20"/>
                <w:szCs w:val="20"/>
              </w:rPr>
              <w:t>As noted above, community consultation has been carried out throughout this commissioning process. We will ensure that mechanisms for community voice are incorporated in the tender documents so that feedback is obtained throughout the delivery of the contract. This will form part of contract management activity.</w:t>
            </w:r>
          </w:p>
        </w:tc>
        <w:tc>
          <w:tcPr>
            <w:tcW w:w="1978" w:type="dxa"/>
          </w:tcPr>
          <w:p w:rsidR="004D5CA8" w:rsidRPr="00D41490" w:rsidRDefault="004D5CA8" w:rsidP="004D5CA8">
            <w:pPr>
              <w:numPr>
                <w:ilvl w:val="0"/>
                <w:numId w:val="5"/>
              </w:numPr>
              <w:contextualSpacing/>
              <w:rPr>
                <w:rFonts w:ascii="Arial" w:hAnsi="Arial" w:cs="Arial"/>
                <w:sz w:val="20"/>
                <w:szCs w:val="20"/>
              </w:rPr>
            </w:pPr>
            <w:r w:rsidRPr="00D41490">
              <w:rPr>
                <w:rFonts w:ascii="Arial" w:hAnsi="Arial" w:cs="Arial"/>
                <w:sz w:val="20"/>
                <w:szCs w:val="20"/>
              </w:rPr>
              <w:t>Specification</w:t>
            </w:r>
          </w:p>
          <w:p w:rsidR="004D5CA8" w:rsidRPr="00D41490" w:rsidRDefault="004D5CA8" w:rsidP="004D5CA8">
            <w:pPr>
              <w:numPr>
                <w:ilvl w:val="0"/>
                <w:numId w:val="5"/>
              </w:numPr>
              <w:contextualSpacing/>
              <w:rPr>
                <w:rFonts w:ascii="Arial" w:hAnsi="Arial" w:cs="Arial"/>
                <w:sz w:val="20"/>
                <w:szCs w:val="20"/>
              </w:rPr>
            </w:pPr>
            <w:r w:rsidRPr="00D41490">
              <w:rPr>
                <w:rFonts w:ascii="Arial" w:hAnsi="Arial" w:cs="Arial"/>
                <w:sz w:val="20"/>
                <w:szCs w:val="20"/>
              </w:rPr>
              <w:t>Evaluation questions</w:t>
            </w:r>
          </w:p>
          <w:p w:rsidR="004D5CA8" w:rsidRPr="00D41490" w:rsidRDefault="004D5CA8" w:rsidP="004D5CA8">
            <w:pPr>
              <w:numPr>
                <w:ilvl w:val="0"/>
                <w:numId w:val="5"/>
              </w:numPr>
              <w:contextualSpacing/>
              <w:rPr>
                <w:rFonts w:ascii="Arial" w:hAnsi="Arial" w:cs="Arial"/>
                <w:sz w:val="20"/>
                <w:szCs w:val="20"/>
              </w:rPr>
            </w:pPr>
            <w:r w:rsidRPr="00D41490">
              <w:rPr>
                <w:rFonts w:ascii="Arial" w:hAnsi="Arial" w:cs="Arial"/>
                <w:sz w:val="20"/>
                <w:szCs w:val="20"/>
              </w:rPr>
              <w:t>Key performance indicators</w:t>
            </w:r>
          </w:p>
        </w:tc>
      </w:tr>
      <w:tr w:rsidR="004D5CA8" w:rsidTr="004D5CA8">
        <w:tc>
          <w:tcPr>
            <w:tcW w:w="913" w:type="dxa"/>
            <w:vMerge w:val="restart"/>
            <w:shd w:val="clear" w:color="auto" w:fill="9CC2E5" w:themeFill="accent1" w:themeFillTint="99"/>
            <w:vAlign w:val="center"/>
          </w:tcPr>
          <w:p w:rsidR="004D5CA8" w:rsidRPr="001B12D7" w:rsidRDefault="004D5CA8" w:rsidP="004D5CA8">
            <w:pPr>
              <w:jc w:val="center"/>
              <w:rPr>
                <w:rFonts w:ascii="Arial" w:eastAsia="BatangChe" w:hAnsi="Arial" w:cs="Arial"/>
                <w:b/>
                <w:sz w:val="20"/>
                <w:szCs w:val="20"/>
              </w:rPr>
            </w:pPr>
            <w:r w:rsidRPr="001B12D7">
              <w:rPr>
                <w:rFonts w:ascii="Arial" w:eastAsia="BatangChe" w:hAnsi="Arial" w:cs="Arial"/>
                <w:b/>
                <w:sz w:val="20"/>
                <w:szCs w:val="20"/>
              </w:rPr>
              <w:t>Ethical Leadership</w:t>
            </w:r>
          </w:p>
        </w:tc>
        <w:tc>
          <w:tcPr>
            <w:tcW w:w="2582" w:type="dxa"/>
          </w:tcPr>
          <w:p w:rsidR="004D5CA8" w:rsidRPr="00D41490" w:rsidRDefault="004D5CA8" w:rsidP="004D5CA8">
            <w:pPr>
              <w:rPr>
                <w:rFonts w:ascii="Arial" w:hAnsi="Arial" w:cs="Arial"/>
                <w:sz w:val="20"/>
                <w:szCs w:val="20"/>
              </w:rPr>
            </w:pPr>
            <w:r w:rsidRPr="00D41490">
              <w:rPr>
                <w:rFonts w:ascii="Arial" w:hAnsi="Arial" w:cs="Arial"/>
                <w:sz w:val="20"/>
                <w:szCs w:val="20"/>
              </w:rPr>
              <w:t xml:space="preserve">Ethical staffing policies such as living wage and travel time need to be deliverable within the budget envelope for the contract </w:t>
            </w:r>
          </w:p>
        </w:tc>
        <w:tc>
          <w:tcPr>
            <w:tcW w:w="3877" w:type="dxa"/>
          </w:tcPr>
          <w:p w:rsidR="004D5CA8" w:rsidRPr="00D41490" w:rsidRDefault="004D5CA8" w:rsidP="004D5CA8">
            <w:pPr>
              <w:rPr>
                <w:rFonts w:ascii="Arial" w:hAnsi="Arial" w:cs="Arial"/>
                <w:sz w:val="20"/>
                <w:szCs w:val="20"/>
              </w:rPr>
            </w:pPr>
            <w:r w:rsidRPr="00D41490">
              <w:rPr>
                <w:rFonts w:ascii="Arial" w:hAnsi="Arial" w:cs="Arial"/>
                <w:sz w:val="20"/>
                <w:szCs w:val="20"/>
              </w:rPr>
              <w:t xml:space="preserve">Within the pricing element of the tender opportunity consideration will be given to ethical considerations i.e. National Living Wage </w:t>
            </w:r>
          </w:p>
        </w:tc>
        <w:tc>
          <w:tcPr>
            <w:tcW w:w="1978" w:type="dxa"/>
          </w:tcPr>
          <w:p w:rsidR="004D5CA8" w:rsidRPr="00D41490" w:rsidRDefault="004D5CA8" w:rsidP="004D5CA8">
            <w:pPr>
              <w:numPr>
                <w:ilvl w:val="0"/>
                <w:numId w:val="6"/>
              </w:numPr>
              <w:contextualSpacing/>
              <w:rPr>
                <w:rFonts w:ascii="Arial" w:hAnsi="Arial" w:cs="Arial"/>
                <w:sz w:val="20"/>
                <w:szCs w:val="20"/>
              </w:rPr>
            </w:pPr>
            <w:r w:rsidRPr="00D41490">
              <w:rPr>
                <w:rFonts w:ascii="Arial" w:hAnsi="Arial" w:cs="Arial"/>
                <w:sz w:val="20"/>
                <w:szCs w:val="20"/>
              </w:rPr>
              <w:t>Contract requirements</w:t>
            </w:r>
          </w:p>
        </w:tc>
      </w:tr>
      <w:tr w:rsidR="004D5CA8" w:rsidTr="004D5CA8">
        <w:tc>
          <w:tcPr>
            <w:tcW w:w="913" w:type="dxa"/>
            <w:vMerge/>
            <w:shd w:val="clear" w:color="auto" w:fill="9CC2E5" w:themeFill="accent1" w:themeFillTint="99"/>
          </w:tcPr>
          <w:p w:rsidR="004D5CA8" w:rsidRDefault="004D5CA8" w:rsidP="004D5CA8"/>
        </w:tc>
        <w:tc>
          <w:tcPr>
            <w:tcW w:w="2582" w:type="dxa"/>
          </w:tcPr>
          <w:p w:rsidR="004D5CA8" w:rsidRPr="00D41490" w:rsidRDefault="004D5CA8" w:rsidP="004D5CA8">
            <w:pPr>
              <w:rPr>
                <w:rFonts w:ascii="Arial" w:hAnsi="Arial" w:cs="Arial"/>
                <w:sz w:val="20"/>
                <w:szCs w:val="20"/>
              </w:rPr>
            </w:pPr>
            <w:r w:rsidRPr="00D41490">
              <w:rPr>
                <w:rFonts w:ascii="Arial" w:hAnsi="Arial" w:cs="Arial"/>
                <w:sz w:val="20"/>
                <w:szCs w:val="20"/>
              </w:rPr>
              <w:t xml:space="preserve">To provide stability for staff it would be helpful to have commitment to a longer term contract </w:t>
            </w:r>
            <w:r w:rsidRPr="00D41490">
              <w:rPr>
                <w:rFonts w:ascii="Arial" w:hAnsi="Arial" w:cs="Arial"/>
                <w:sz w:val="20"/>
                <w:szCs w:val="20"/>
              </w:rPr>
              <w:lastRenderedPageBreak/>
              <w:t xml:space="preserve">rather than an annual contract renewal </w:t>
            </w:r>
          </w:p>
        </w:tc>
        <w:tc>
          <w:tcPr>
            <w:tcW w:w="3877" w:type="dxa"/>
          </w:tcPr>
          <w:p w:rsidR="004D5CA8" w:rsidRPr="00D41490" w:rsidRDefault="004D5CA8" w:rsidP="004D5CA8">
            <w:pPr>
              <w:rPr>
                <w:rFonts w:ascii="Arial" w:hAnsi="Arial" w:cs="Arial"/>
                <w:sz w:val="20"/>
                <w:szCs w:val="20"/>
              </w:rPr>
            </w:pPr>
            <w:r w:rsidRPr="00D41490">
              <w:rPr>
                <w:rFonts w:ascii="Arial" w:hAnsi="Arial" w:cs="Arial"/>
                <w:sz w:val="20"/>
                <w:szCs w:val="20"/>
              </w:rPr>
              <w:lastRenderedPageBreak/>
              <w:t xml:space="preserve">The proposed contract opportunities are for a 2 year term with 2 x 12 month options to extend in order to help support organisational and workforce </w:t>
            </w:r>
            <w:r w:rsidRPr="00D41490">
              <w:rPr>
                <w:rFonts w:ascii="Arial" w:hAnsi="Arial" w:cs="Arial"/>
                <w:sz w:val="20"/>
                <w:szCs w:val="20"/>
              </w:rPr>
              <w:lastRenderedPageBreak/>
              <w:t>stability in the delivery of this service</w:t>
            </w:r>
          </w:p>
        </w:tc>
        <w:tc>
          <w:tcPr>
            <w:tcW w:w="1978" w:type="dxa"/>
          </w:tcPr>
          <w:p w:rsidR="004D5CA8" w:rsidRPr="00D41490" w:rsidRDefault="004D5CA8" w:rsidP="004D5CA8">
            <w:pPr>
              <w:numPr>
                <w:ilvl w:val="0"/>
                <w:numId w:val="6"/>
              </w:numPr>
              <w:contextualSpacing/>
              <w:rPr>
                <w:rFonts w:ascii="Arial" w:hAnsi="Arial" w:cs="Arial"/>
                <w:sz w:val="20"/>
                <w:szCs w:val="20"/>
              </w:rPr>
            </w:pPr>
            <w:r w:rsidRPr="00D41490">
              <w:rPr>
                <w:rFonts w:ascii="Arial" w:hAnsi="Arial" w:cs="Arial"/>
                <w:sz w:val="20"/>
                <w:szCs w:val="20"/>
              </w:rPr>
              <w:lastRenderedPageBreak/>
              <w:t>Contract requirements</w:t>
            </w:r>
          </w:p>
        </w:tc>
      </w:tr>
      <w:tr w:rsidR="004D5CA8" w:rsidTr="004D5CA8">
        <w:tc>
          <w:tcPr>
            <w:tcW w:w="913" w:type="dxa"/>
            <w:vMerge/>
            <w:shd w:val="clear" w:color="auto" w:fill="9CC2E5" w:themeFill="accent1" w:themeFillTint="99"/>
          </w:tcPr>
          <w:p w:rsidR="004D5CA8" w:rsidRDefault="004D5CA8" w:rsidP="004D5CA8"/>
        </w:tc>
        <w:tc>
          <w:tcPr>
            <w:tcW w:w="2582" w:type="dxa"/>
          </w:tcPr>
          <w:p w:rsidR="004D5CA8" w:rsidRPr="00D41490" w:rsidRDefault="004D5CA8" w:rsidP="004D5CA8">
            <w:pPr>
              <w:rPr>
                <w:rFonts w:ascii="Arial" w:hAnsi="Arial" w:cs="Arial"/>
                <w:sz w:val="20"/>
                <w:szCs w:val="20"/>
              </w:rPr>
            </w:pPr>
            <w:r w:rsidRPr="00D41490">
              <w:rPr>
                <w:rFonts w:ascii="Arial" w:hAnsi="Arial" w:cs="Arial"/>
                <w:sz w:val="20"/>
                <w:szCs w:val="20"/>
              </w:rPr>
              <w:t>Service delivery should be informed by local communities</w:t>
            </w:r>
          </w:p>
        </w:tc>
        <w:tc>
          <w:tcPr>
            <w:tcW w:w="3877" w:type="dxa"/>
          </w:tcPr>
          <w:p w:rsidR="004D5CA8" w:rsidRPr="00D41490" w:rsidRDefault="004D5CA8" w:rsidP="004D5CA8">
            <w:pPr>
              <w:rPr>
                <w:rFonts w:ascii="Arial" w:hAnsi="Arial" w:cs="Arial"/>
                <w:sz w:val="20"/>
                <w:szCs w:val="20"/>
              </w:rPr>
            </w:pPr>
            <w:r w:rsidRPr="00D41490">
              <w:rPr>
                <w:rFonts w:ascii="Arial" w:hAnsi="Arial" w:cs="Arial"/>
                <w:sz w:val="20"/>
                <w:szCs w:val="20"/>
              </w:rPr>
              <w:t>As noted above, community consultation has been carried out throughout this commissioning process. We will ensure that mechanisms for community voice are incorporated in the tender documents so that feedback is obtained throughout the delivery of the contract. This will form part of contract management activity.</w:t>
            </w:r>
          </w:p>
        </w:tc>
        <w:tc>
          <w:tcPr>
            <w:tcW w:w="1978" w:type="dxa"/>
          </w:tcPr>
          <w:p w:rsidR="004D5CA8" w:rsidRPr="00D41490" w:rsidRDefault="004D5CA8" w:rsidP="004D5CA8">
            <w:pPr>
              <w:numPr>
                <w:ilvl w:val="0"/>
                <w:numId w:val="5"/>
              </w:numPr>
              <w:contextualSpacing/>
              <w:rPr>
                <w:rFonts w:ascii="Arial" w:hAnsi="Arial" w:cs="Arial"/>
                <w:sz w:val="20"/>
                <w:szCs w:val="20"/>
              </w:rPr>
            </w:pPr>
            <w:r w:rsidRPr="00D41490">
              <w:rPr>
                <w:rFonts w:ascii="Arial" w:hAnsi="Arial" w:cs="Arial"/>
                <w:sz w:val="20"/>
                <w:szCs w:val="20"/>
              </w:rPr>
              <w:t>Specification</w:t>
            </w:r>
          </w:p>
          <w:p w:rsidR="004D5CA8" w:rsidRPr="00D41490" w:rsidRDefault="004D5CA8" w:rsidP="004D5CA8">
            <w:pPr>
              <w:numPr>
                <w:ilvl w:val="0"/>
                <w:numId w:val="5"/>
              </w:numPr>
              <w:contextualSpacing/>
              <w:rPr>
                <w:rFonts w:ascii="Arial" w:hAnsi="Arial" w:cs="Arial"/>
                <w:sz w:val="20"/>
                <w:szCs w:val="20"/>
              </w:rPr>
            </w:pPr>
            <w:r w:rsidRPr="00D41490">
              <w:rPr>
                <w:rFonts w:ascii="Arial" w:hAnsi="Arial" w:cs="Arial"/>
                <w:sz w:val="20"/>
                <w:szCs w:val="20"/>
              </w:rPr>
              <w:t>Evaluation questions</w:t>
            </w:r>
          </w:p>
          <w:p w:rsidR="004D5CA8" w:rsidRPr="00D41490" w:rsidRDefault="004D5CA8" w:rsidP="004D5CA8">
            <w:pPr>
              <w:numPr>
                <w:ilvl w:val="0"/>
                <w:numId w:val="5"/>
              </w:numPr>
              <w:contextualSpacing/>
              <w:rPr>
                <w:rFonts w:ascii="Arial" w:hAnsi="Arial" w:cs="Arial"/>
                <w:sz w:val="20"/>
                <w:szCs w:val="20"/>
              </w:rPr>
            </w:pPr>
            <w:r w:rsidRPr="00D41490">
              <w:rPr>
                <w:rFonts w:ascii="Arial" w:hAnsi="Arial" w:cs="Arial"/>
                <w:sz w:val="20"/>
                <w:szCs w:val="20"/>
              </w:rPr>
              <w:t>Key performance indicators</w:t>
            </w:r>
          </w:p>
        </w:tc>
      </w:tr>
      <w:tr w:rsidR="004D5CA8" w:rsidTr="004D5CA8">
        <w:tc>
          <w:tcPr>
            <w:tcW w:w="913" w:type="dxa"/>
            <w:vMerge w:val="restart"/>
            <w:shd w:val="clear" w:color="auto" w:fill="3484CC"/>
            <w:vAlign w:val="center"/>
          </w:tcPr>
          <w:p w:rsidR="004D5CA8" w:rsidRPr="001B12D7" w:rsidRDefault="004D5CA8" w:rsidP="004D5CA8">
            <w:pPr>
              <w:jc w:val="center"/>
              <w:rPr>
                <w:rFonts w:ascii="Arial" w:hAnsi="Arial" w:cs="Arial"/>
                <w:b/>
                <w:sz w:val="20"/>
                <w:szCs w:val="20"/>
              </w:rPr>
            </w:pPr>
            <w:r w:rsidRPr="001B12D7">
              <w:rPr>
                <w:rFonts w:ascii="Arial" w:hAnsi="Arial" w:cs="Arial"/>
                <w:b/>
                <w:sz w:val="20"/>
                <w:szCs w:val="20"/>
              </w:rPr>
              <w:t>Green and Sustainable</w:t>
            </w:r>
          </w:p>
        </w:tc>
        <w:tc>
          <w:tcPr>
            <w:tcW w:w="2582" w:type="dxa"/>
          </w:tcPr>
          <w:p w:rsidR="004D5CA8" w:rsidRPr="00D41490" w:rsidRDefault="004D5CA8" w:rsidP="004D5CA8">
            <w:pPr>
              <w:rPr>
                <w:rFonts w:ascii="Arial" w:hAnsi="Arial" w:cs="Arial"/>
                <w:sz w:val="20"/>
                <w:szCs w:val="20"/>
              </w:rPr>
            </w:pPr>
            <w:r w:rsidRPr="00D41490">
              <w:rPr>
                <w:rFonts w:ascii="Arial" w:hAnsi="Arial" w:cs="Arial"/>
                <w:sz w:val="20"/>
                <w:szCs w:val="20"/>
              </w:rPr>
              <w:t>The location of the community family hubs should be within walking distance of most people within the local area to avoid excessive transport usage</w:t>
            </w:r>
          </w:p>
        </w:tc>
        <w:tc>
          <w:tcPr>
            <w:tcW w:w="3877" w:type="dxa"/>
          </w:tcPr>
          <w:p w:rsidR="004D5CA8" w:rsidRPr="00D41490" w:rsidRDefault="004D5CA8" w:rsidP="004D5CA8">
            <w:pPr>
              <w:rPr>
                <w:rFonts w:ascii="Arial" w:hAnsi="Arial" w:cs="Arial"/>
                <w:sz w:val="20"/>
                <w:szCs w:val="20"/>
              </w:rPr>
            </w:pPr>
            <w:r w:rsidRPr="00D41490">
              <w:rPr>
                <w:rFonts w:ascii="Arial" w:hAnsi="Arial" w:cs="Arial"/>
                <w:sz w:val="20"/>
                <w:szCs w:val="20"/>
              </w:rPr>
              <w:t>We will ensure that accessibility and safety (including transport and equal access considerations) is a key consideration for the location of the delivery of services within the Community Family Hub. Where possible we will ensure that services are accessible by sustainable transport methods and pedestrian access</w:t>
            </w:r>
          </w:p>
        </w:tc>
        <w:tc>
          <w:tcPr>
            <w:tcW w:w="1978" w:type="dxa"/>
          </w:tcPr>
          <w:p w:rsidR="004D5CA8" w:rsidRPr="00D41490" w:rsidRDefault="004D5CA8" w:rsidP="004D5CA8">
            <w:pPr>
              <w:numPr>
                <w:ilvl w:val="0"/>
                <w:numId w:val="5"/>
              </w:numPr>
              <w:contextualSpacing/>
              <w:rPr>
                <w:rFonts w:ascii="Arial" w:hAnsi="Arial" w:cs="Arial"/>
                <w:sz w:val="20"/>
                <w:szCs w:val="20"/>
              </w:rPr>
            </w:pPr>
            <w:r w:rsidRPr="00D41490">
              <w:rPr>
                <w:rFonts w:ascii="Arial" w:hAnsi="Arial" w:cs="Arial"/>
                <w:sz w:val="20"/>
                <w:szCs w:val="20"/>
              </w:rPr>
              <w:t>Specification</w:t>
            </w:r>
          </w:p>
          <w:p w:rsidR="004D5CA8" w:rsidRPr="00D41490" w:rsidRDefault="004D5CA8" w:rsidP="004D5CA8">
            <w:pPr>
              <w:numPr>
                <w:ilvl w:val="0"/>
                <w:numId w:val="5"/>
              </w:numPr>
              <w:contextualSpacing/>
              <w:rPr>
                <w:rFonts w:ascii="Arial" w:hAnsi="Arial" w:cs="Arial"/>
                <w:sz w:val="20"/>
                <w:szCs w:val="20"/>
              </w:rPr>
            </w:pPr>
            <w:r w:rsidRPr="00D41490">
              <w:rPr>
                <w:rFonts w:ascii="Arial" w:hAnsi="Arial" w:cs="Arial"/>
                <w:sz w:val="20"/>
                <w:szCs w:val="20"/>
              </w:rPr>
              <w:t>Evaluation questions</w:t>
            </w:r>
          </w:p>
          <w:p w:rsidR="004D5CA8" w:rsidRPr="00D41490" w:rsidRDefault="004D5CA8" w:rsidP="004D5CA8">
            <w:pPr>
              <w:rPr>
                <w:rFonts w:ascii="Arial" w:hAnsi="Arial" w:cs="Arial"/>
                <w:sz w:val="20"/>
                <w:szCs w:val="20"/>
              </w:rPr>
            </w:pPr>
          </w:p>
        </w:tc>
      </w:tr>
      <w:tr w:rsidR="004D5CA8" w:rsidTr="004D5CA8">
        <w:tc>
          <w:tcPr>
            <w:tcW w:w="913" w:type="dxa"/>
            <w:vMerge/>
            <w:shd w:val="clear" w:color="auto" w:fill="3484CC"/>
          </w:tcPr>
          <w:p w:rsidR="004D5CA8" w:rsidRDefault="004D5CA8" w:rsidP="004D5CA8"/>
        </w:tc>
        <w:tc>
          <w:tcPr>
            <w:tcW w:w="2582" w:type="dxa"/>
          </w:tcPr>
          <w:p w:rsidR="004D5CA8" w:rsidRPr="00D41490" w:rsidRDefault="004D5CA8" w:rsidP="004D5CA8">
            <w:pPr>
              <w:rPr>
                <w:rFonts w:ascii="Arial" w:hAnsi="Arial" w:cs="Arial"/>
                <w:sz w:val="20"/>
                <w:szCs w:val="20"/>
              </w:rPr>
            </w:pPr>
            <w:r w:rsidRPr="00D41490">
              <w:rPr>
                <w:rFonts w:ascii="Arial" w:hAnsi="Arial" w:cs="Arial"/>
                <w:sz w:val="20"/>
                <w:szCs w:val="20"/>
              </w:rPr>
              <w:t>Family support services should have a role to play in educating families on green and sustainable practices</w:t>
            </w:r>
          </w:p>
        </w:tc>
        <w:tc>
          <w:tcPr>
            <w:tcW w:w="3877" w:type="dxa"/>
          </w:tcPr>
          <w:p w:rsidR="004D5CA8" w:rsidRPr="00D41490" w:rsidRDefault="004D5CA8" w:rsidP="004D5CA8">
            <w:pPr>
              <w:rPr>
                <w:rFonts w:ascii="Arial" w:hAnsi="Arial" w:cs="Arial"/>
                <w:sz w:val="20"/>
                <w:szCs w:val="20"/>
              </w:rPr>
            </w:pPr>
            <w:r w:rsidRPr="00D41490">
              <w:rPr>
                <w:rFonts w:ascii="Arial" w:hAnsi="Arial" w:cs="Arial"/>
                <w:sz w:val="20"/>
                <w:szCs w:val="20"/>
              </w:rPr>
              <w:t>We will ensure this is a consideration as part of the tender process so that Providers will be able to demonstrate how they will achieve this</w:t>
            </w:r>
          </w:p>
        </w:tc>
        <w:tc>
          <w:tcPr>
            <w:tcW w:w="1978" w:type="dxa"/>
          </w:tcPr>
          <w:p w:rsidR="004D5CA8" w:rsidRPr="00D41490" w:rsidRDefault="004D5CA8" w:rsidP="004D5CA8">
            <w:pPr>
              <w:numPr>
                <w:ilvl w:val="0"/>
                <w:numId w:val="5"/>
              </w:numPr>
              <w:contextualSpacing/>
              <w:rPr>
                <w:rFonts w:ascii="Arial" w:hAnsi="Arial" w:cs="Arial"/>
                <w:sz w:val="20"/>
                <w:szCs w:val="20"/>
              </w:rPr>
            </w:pPr>
            <w:r w:rsidRPr="00D41490">
              <w:rPr>
                <w:rFonts w:ascii="Arial" w:hAnsi="Arial" w:cs="Arial"/>
                <w:sz w:val="20"/>
                <w:szCs w:val="20"/>
              </w:rPr>
              <w:t>Evaluation questions</w:t>
            </w:r>
          </w:p>
          <w:p w:rsidR="004D5CA8" w:rsidRPr="00D41490" w:rsidRDefault="004D5CA8" w:rsidP="004D5CA8">
            <w:pPr>
              <w:rPr>
                <w:rFonts w:ascii="Arial" w:hAnsi="Arial" w:cs="Arial"/>
                <w:sz w:val="20"/>
                <w:szCs w:val="20"/>
              </w:rPr>
            </w:pPr>
          </w:p>
        </w:tc>
      </w:tr>
      <w:tr w:rsidR="004D5CA8" w:rsidTr="004D5CA8">
        <w:tc>
          <w:tcPr>
            <w:tcW w:w="913" w:type="dxa"/>
            <w:vMerge/>
            <w:shd w:val="clear" w:color="auto" w:fill="3484CC"/>
          </w:tcPr>
          <w:p w:rsidR="004D5CA8" w:rsidRDefault="004D5CA8" w:rsidP="004D5CA8"/>
        </w:tc>
        <w:tc>
          <w:tcPr>
            <w:tcW w:w="2582" w:type="dxa"/>
          </w:tcPr>
          <w:p w:rsidR="004D5CA8" w:rsidRPr="00D41490" w:rsidRDefault="004D5CA8" w:rsidP="004D5CA8">
            <w:pPr>
              <w:rPr>
                <w:rFonts w:ascii="Arial" w:hAnsi="Arial" w:cs="Arial"/>
                <w:sz w:val="20"/>
                <w:szCs w:val="20"/>
              </w:rPr>
            </w:pPr>
            <w:r w:rsidRPr="00D41490">
              <w:rPr>
                <w:rFonts w:ascii="Arial" w:hAnsi="Arial" w:cs="Arial"/>
                <w:sz w:val="20"/>
                <w:szCs w:val="20"/>
              </w:rPr>
              <w:t>Organisations delivering the service should have green and sustainable policies and practices in place for example recycling, minimising paper usage</w:t>
            </w:r>
          </w:p>
        </w:tc>
        <w:tc>
          <w:tcPr>
            <w:tcW w:w="3877" w:type="dxa"/>
          </w:tcPr>
          <w:p w:rsidR="004D5CA8" w:rsidRPr="00D41490" w:rsidRDefault="004D5CA8" w:rsidP="004D5CA8">
            <w:pPr>
              <w:rPr>
                <w:rFonts w:ascii="Arial" w:hAnsi="Arial" w:cs="Arial"/>
                <w:sz w:val="20"/>
                <w:szCs w:val="20"/>
              </w:rPr>
            </w:pPr>
            <w:r w:rsidRPr="00D41490">
              <w:rPr>
                <w:rFonts w:ascii="Arial" w:hAnsi="Arial" w:cs="Arial"/>
                <w:sz w:val="20"/>
                <w:szCs w:val="20"/>
              </w:rPr>
              <w:t xml:space="preserve">We will ensure this is a consideration as part of the tender process and any agreed sustainability measures will be monitored through contract management </w:t>
            </w:r>
          </w:p>
        </w:tc>
        <w:tc>
          <w:tcPr>
            <w:tcW w:w="1978" w:type="dxa"/>
          </w:tcPr>
          <w:p w:rsidR="004D5CA8" w:rsidRPr="00D41490" w:rsidRDefault="004D5CA8" w:rsidP="004D5CA8">
            <w:pPr>
              <w:numPr>
                <w:ilvl w:val="0"/>
                <w:numId w:val="7"/>
              </w:numPr>
              <w:contextualSpacing/>
              <w:rPr>
                <w:rFonts w:ascii="Arial" w:hAnsi="Arial" w:cs="Arial"/>
                <w:sz w:val="20"/>
                <w:szCs w:val="20"/>
              </w:rPr>
            </w:pPr>
            <w:r w:rsidRPr="00D41490">
              <w:rPr>
                <w:rFonts w:ascii="Arial" w:hAnsi="Arial" w:cs="Arial"/>
                <w:sz w:val="20"/>
                <w:szCs w:val="20"/>
              </w:rPr>
              <w:t xml:space="preserve">Specification </w:t>
            </w:r>
          </w:p>
          <w:p w:rsidR="004D5CA8" w:rsidRPr="00D41490" w:rsidRDefault="004D5CA8" w:rsidP="004D5CA8">
            <w:pPr>
              <w:numPr>
                <w:ilvl w:val="0"/>
                <w:numId w:val="7"/>
              </w:numPr>
              <w:contextualSpacing/>
              <w:rPr>
                <w:rFonts w:ascii="Arial" w:hAnsi="Arial" w:cs="Arial"/>
                <w:sz w:val="20"/>
                <w:szCs w:val="20"/>
              </w:rPr>
            </w:pPr>
            <w:r w:rsidRPr="00D41490">
              <w:rPr>
                <w:rFonts w:ascii="Arial" w:hAnsi="Arial" w:cs="Arial"/>
                <w:sz w:val="20"/>
                <w:szCs w:val="20"/>
              </w:rPr>
              <w:t>Evaluation</w:t>
            </w:r>
          </w:p>
          <w:p w:rsidR="004D5CA8" w:rsidRPr="00D41490" w:rsidRDefault="004D5CA8" w:rsidP="004D5CA8">
            <w:pPr>
              <w:numPr>
                <w:ilvl w:val="0"/>
                <w:numId w:val="7"/>
              </w:numPr>
              <w:contextualSpacing/>
              <w:rPr>
                <w:rFonts w:ascii="Arial" w:hAnsi="Arial" w:cs="Arial"/>
                <w:sz w:val="20"/>
                <w:szCs w:val="20"/>
              </w:rPr>
            </w:pPr>
            <w:r w:rsidRPr="00D41490">
              <w:rPr>
                <w:rFonts w:ascii="Arial" w:hAnsi="Arial" w:cs="Arial"/>
                <w:sz w:val="20"/>
                <w:szCs w:val="20"/>
              </w:rPr>
              <w:t xml:space="preserve">Key </w:t>
            </w:r>
          </w:p>
        </w:tc>
      </w:tr>
    </w:tbl>
    <w:p w:rsidR="004D5CA8" w:rsidRDefault="004D5CA8" w:rsidP="004D5CA8">
      <w:pPr>
        <w:rPr>
          <w:rFonts w:ascii="Arial" w:hAnsi="Arial" w:cs="Arial"/>
          <w:sz w:val="22"/>
          <w:szCs w:val="22"/>
          <w:lang w:eastAsia="en-US"/>
        </w:rPr>
      </w:pPr>
    </w:p>
    <w:p w:rsidR="004D5CA8" w:rsidRPr="004D5CA8" w:rsidRDefault="004D5CA8" w:rsidP="007C6821">
      <w:pPr>
        <w:ind w:left="426"/>
        <w:rPr>
          <w:rFonts w:ascii="Arial" w:hAnsi="Arial" w:cs="Arial"/>
          <w:b/>
          <w:sz w:val="22"/>
          <w:szCs w:val="22"/>
          <w:lang w:eastAsia="en-US"/>
        </w:rPr>
      </w:pPr>
      <w:r>
        <w:rPr>
          <w:rFonts w:ascii="Arial" w:hAnsi="Arial" w:cs="Arial"/>
          <w:b/>
          <w:sz w:val="22"/>
          <w:szCs w:val="22"/>
          <w:lang w:eastAsia="en-US"/>
        </w:rPr>
        <w:t>Feedback on the</w:t>
      </w:r>
      <w:r w:rsidRPr="004D5CA8">
        <w:rPr>
          <w:rFonts w:ascii="Arial" w:hAnsi="Arial" w:cs="Arial"/>
          <w:b/>
          <w:sz w:val="22"/>
          <w:szCs w:val="22"/>
          <w:lang w:eastAsia="en-US"/>
        </w:rPr>
        <w:t xml:space="preserve"> </w:t>
      </w:r>
      <w:r w:rsidR="00256124">
        <w:rPr>
          <w:rFonts w:ascii="Arial" w:hAnsi="Arial" w:cs="Arial"/>
          <w:b/>
          <w:sz w:val="22"/>
          <w:szCs w:val="22"/>
          <w:lang w:eastAsia="en-US"/>
        </w:rPr>
        <w:t>A</w:t>
      </w:r>
      <w:r w:rsidRPr="004D5CA8">
        <w:rPr>
          <w:rFonts w:ascii="Arial" w:hAnsi="Arial" w:cs="Arial"/>
          <w:b/>
          <w:sz w:val="22"/>
          <w:szCs w:val="22"/>
          <w:lang w:eastAsia="en-US"/>
        </w:rPr>
        <w:t>pproach</w:t>
      </w:r>
    </w:p>
    <w:p w:rsidR="00162729" w:rsidRDefault="007C6821" w:rsidP="007C6821">
      <w:pPr>
        <w:ind w:left="426"/>
        <w:rPr>
          <w:rFonts w:ascii="Arial" w:hAnsi="Arial" w:cs="Arial"/>
          <w:sz w:val="22"/>
          <w:szCs w:val="22"/>
          <w:lang w:eastAsia="en-US"/>
        </w:rPr>
      </w:pPr>
      <w:r w:rsidRPr="00AD609B">
        <w:rPr>
          <w:rFonts w:ascii="Arial" w:hAnsi="Arial" w:cs="Arial"/>
          <w:sz w:val="22"/>
          <w:szCs w:val="22"/>
          <w:lang w:eastAsia="en-US"/>
        </w:rPr>
        <w:t xml:space="preserve">Despite the large ambition and scope of the event, it was very well received and understood; discussion and feedback was lively, inclusive and insightful. </w:t>
      </w:r>
    </w:p>
    <w:p w:rsidR="00162729" w:rsidRDefault="00162729" w:rsidP="007C6821">
      <w:pPr>
        <w:ind w:left="426"/>
        <w:rPr>
          <w:rFonts w:ascii="Arial" w:hAnsi="Arial" w:cs="Arial"/>
          <w:sz w:val="22"/>
          <w:szCs w:val="22"/>
          <w:lang w:eastAsia="en-US"/>
        </w:rPr>
      </w:pPr>
    </w:p>
    <w:p w:rsidR="007C6821" w:rsidRPr="00AD609B" w:rsidRDefault="007C6821" w:rsidP="007C6821">
      <w:pPr>
        <w:ind w:left="426"/>
        <w:rPr>
          <w:rFonts w:ascii="Arial" w:hAnsi="Arial" w:cs="Arial"/>
          <w:sz w:val="22"/>
          <w:szCs w:val="22"/>
          <w:lang w:eastAsia="en-US"/>
        </w:rPr>
      </w:pPr>
      <w:r w:rsidRPr="00AD609B">
        <w:rPr>
          <w:rFonts w:ascii="Arial" w:hAnsi="Arial" w:cs="Arial"/>
          <w:sz w:val="22"/>
          <w:szCs w:val="22"/>
          <w:lang w:eastAsia="en-US"/>
        </w:rPr>
        <w:t>Given the level of involvement</w:t>
      </w:r>
      <w:r w:rsidR="00162729">
        <w:rPr>
          <w:rFonts w:ascii="Arial" w:hAnsi="Arial" w:cs="Arial"/>
          <w:sz w:val="22"/>
          <w:szCs w:val="22"/>
          <w:lang w:eastAsia="en-US"/>
        </w:rPr>
        <w:t xml:space="preserve"> and the social nature of the contract</w:t>
      </w:r>
      <w:r w:rsidRPr="00AD609B">
        <w:rPr>
          <w:rFonts w:ascii="Arial" w:hAnsi="Arial" w:cs="Arial"/>
          <w:sz w:val="22"/>
          <w:szCs w:val="22"/>
          <w:lang w:eastAsia="en-US"/>
        </w:rPr>
        <w:t xml:space="preserve">, round table discussions could have been scheduled for longer. </w:t>
      </w:r>
    </w:p>
    <w:p w:rsidR="007C6821" w:rsidRPr="00AD609B" w:rsidRDefault="007C6821" w:rsidP="007C6821">
      <w:pPr>
        <w:ind w:left="426"/>
        <w:rPr>
          <w:rFonts w:ascii="Arial" w:hAnsi="Arial" w:cs="Arial"/>
          <w:sz w:val="22"/>
          <w:szCs w:val="22"/>
          <w:lang w:eastAsia="en-US"/>
        </w:rPr>
      </w:pPr>
    </w:p>
    <w:p w:rsidR="00162729" w:rsidRDefault="007C6821" w:rsidP="007C6821">
      <w:pPr>
        <w:ind w:left="426"/>
        <w:rPr>
          <w:rFonts w:ascii="Arial" w:hAnsi="Arial" w:cs="Arial"/>
          <w:sz w:val="22"/>
          <w:szCs w:val="22"/>
          <w:lang w:eastAsia="en-US"/>
        </w:rPr>
      </w:pPr>
      <w:r w:rsidRPr="00AD609B">
        <w:rPr>
          <w:rFonts w:ascii="Arial" w:hAnsi="Arial" w:cs="Arial"/>
          <w:sz w:val="22"/>
          <w:szCs w:val="22"/>
          <w:lang w:eastAsia="en-US"/>
        </w:rPr>
        <w:t xml:space="preserve">Facilitation proved to be extremely important to ensure that discussions remained focussed on the framework objectives, that all groups and perspectives were heard, and that the event was not monopolised by individual perspectives. </w:t>
      </w:r>
    </w:p>
    <w:p w:rsidR="00162729" w:rsidRDefault="00162729" w:rsidP="007C6821">
      <w:pPr>
        <w:ind w:left="426"/>
        <w:rPr>
          <w:rFonts w:ascii="Arial" w:hAnsi="Arial" w:cs="Arial"/>
          <w:sz w:val="22"/>
          <w:szCs w:val="22"/>
          <w:lang w:eastAsia="en-US"/>
        </w:rPr>
      </w:pPr>
    </w:p>
    <w:p w:rsidR="007C6821" w:rsidRPr="00AD609B" w:rsidRDefault="007C6821" w:rsidP="007C6821">
      <w:pPr>
        <w:ind w:left="426"/>
        <w:rPr>
          <w:rFonts w:ascii="Arial" w:hAnsi="Arial" w:cs="Arial"/>
          <w:sz w:val="22"/>
          <w:szCs w:val="22"/>
          <w:lang w:eastAsia="en-US"/>
        </w:rPr>
      </w:pPr>
      <w:r w:rsidRPr="00AD609B">
        <w:rPr>
          <w:rFonts w:ascii="Arial" w:hAnsi="Arial" w:cs="Arial"/>
          <w:sz w:val="22"/>
          <w:szCs w:val="22"/>
          <w:lang w:eastAsia="en-US"/>
        </w:rPr>
        <w:t xml:space="preserve">Sharing each table’s contribution across the whole group </w:t>
      </w:r>
      <w:r w:rsidR="00162729">
        <w:rPr>
          <w:rFonts w:ascii="Arial" w:hAnsi="Arial" w:cs="Arial"/>
          <w:sz w:val="22"/>
          <w:szCs w:val="22"/>
          <w:lang w:eastAsia="en-US"/>
        </w:rPr>
        <w:t xml:space="preserve">at the end of the session </w:t>
      </w:r>
      <w:r w:rsidRPr="00AD609B">
        <w:rPr>
          <w:rFonts w:ascii="Arial" w:hAnsi="Arial" w:cs="Arial"/>
          <w:sz w:val="22"/>
          <w:szCs w:val="22"/>
          <w:lang w:eastAsia="en-US"/>
        </w:rPr>
        <w:t xml:space="preserve">shaped shared understanding and enabled the development of a shared outcome from the </w:t>
      </w:r>
      <w:r w:rsidR="00162729">
        <w:rPr>
          <w:rFonts w:ascii="Arial" w:hAnsi="Arial" w:cs="Arial"/>
          <w:sz w:val="22"/>
          <w:szCs w:val="22"/>
          <w:lang w:eastAsia="en-US"/>
        </w:rPr>
        <w:t>event</w:t>
      </w:r>
      <w:r w:rsidRPr="00AD609B">
        <w:rPr>
          <w:rFonts w:ascii="Arial" w:hAnsi="Arial" w:cs="Arial"/>
          <w:sz w:val="22"/>
          <w:szCs w:val="22"/>
          <w:lang w:eastAsia="en-US"/>
        </w:rPr>
        <w:t xml:space="preserve">.  </w:t>
      </w:r>
    </w:p>
    <w:p w:rsidR="007C6821" w:rsidRPr="00AD609B" w:rsidRDefault="007C6821" w:rsidP="007C6821">
      <w:pPr>
        <w:ind w:left="426"/>
        <w:rPr>
          <w:rFonts w:ascii="Arial" w:hAnsi="Arial" w:cs="Arial"/>
          <w:sz w:val="22"/>
          <w:szCs w:val="22"/>
          <w:lang w:eastAsia="en-US"/>
        </w:rPr>
      </w:pPr>
    </w:p>
    <w:p w:rsidR="007C6821" w:rsidRPr="00AD609B" w:rsidRDefault="007C6821" w:rsidP="007C6821">
      <w:pPr>
        <w:ind w:left="426"/>
        <w:rPr>
          <w:rFonts w:ascii="Arial" w:hAnsi="Arial" w:cs="Arial"/>
          <w:sz w:val="22"/>
          <w:szCs w:val="22"/>
          <w:lang w:eastAsia="en-US"/>
        </w:rPr>
      </w:pPr>
      <w:r w:rsidRPr="00AD609B">
        <w:rPr>
          <w:rFonts w:ascii="Arial" w:hAnsi="Arial" w:cs="Arial"/>
          <w:sz w:val="22"/>
          <w:szCs w:val="22"/>
          <w:lang w:eastAsia="en-US"/>
        </w:rPr>
        <w:t>The importance and value of building services from the ground up and community focussed became one of the key themes.  For example, the comment “boundaries on maps are not necessarily the same as areas and community boundaries on the ground” prompted discussion regards lot structures and areas, delivery hubs, need for truly local access based on real community networks, engagement and local understanding of smaller locally embedded community groups.</w:t>
      </w:r>
    </w:p>
    <w:p w:rsidR="00DA269C" w:rsidRDefault="00DA269C" w:rsidP="00162729">
      <w:pPr>
        <w:rPr>
          <w:rFonts w:ascii="Arial" w:hAnsi="Arial" w:cs="Arial"/>
          <w:bCs/>
          <w:color w:val="000000"/>
        </w:rPr>
      </w:pPr>
    </w:p>
    <w:p w:rsidR="00460879" w:rsidRDefault="00460879" w:rsidP="00162729">
      <w:pPr>
        <w:rPr>
          <w:rFonts w:ascii="Arial" w:hAnsi="Arial" w:cs="Arial"/>
          <w:bCs/>
          <w:color w:val="000000"/>
        </w:rPr>
      </w:pPr>
    </w:p>
    <w:p w:rsidR="00460879" w:rsidRDefault="00460879" w:rsidP="00162729">
      <w:pPr>
        <w:rPr>
          <w:rFonts w:ascii="Arial" w:hAnsi="Arial" w:cs="Arial"/>
          <w:bCs/>
          <w:color w:val="000000"/>
        </w:rPr>
      </w:pPr>
    </w:p>
    <w:p w:rsidR="00DA269C" w:rsidRPr="00AD609B" w:rsidRDefault="00DA269C" w:rsidP="00DA269C">
      <w:pPr>
        <w:pStyle w:val="ListParagraph"/>
        <w:numPr>
          <w:ilvl w:val="0"/>
          <w:numId w:val="17"/>
        </w:numPr>
        <w:rPr>
          <w:rFonts w:ascii="Arial" w:hAnsi="Arial" w:cs="Arial"/>
          <w:b/>
          <w:bCs/>
          <w:color w:val="000000"/>
          <w:sz w:val="22"/>
          <w:szCs w:val="22"/>
        </w:rPr>
      </w:pPr>
      <w:r w:rsidRPr="00AD609B">
        <w:rPr>
          <w:rFonts w:ascii="Arial" w:hAnsi="Arial" w:cs="Arial"/>
          <w:b/>
          <w:bCs/>
          <w:color w:val="000000"/>
          <w:sz w:val="22"/>
          <w:szCs w:val="22"/>
        </w:rPr>
        <w:lastRenderedPageBreak/>
        <w:t>Next Steps</w:t>
      </w:r>
    </w:p>
    <w:p w:rsidR="00DA269C" w:rsidRPr="00AD609B" w:rsidRDefault="00DA269C" w:rsidP="00DA269C">
      <w:pPr>
        <w:ind w:left="360"/>
        <w:rPr>
          <w:rFonts w:ascii="Arial" w:hAnsi="Arial" w:cs="Arial"/>
          <w:bCs/>
          <w:color w:val="000000"/>
          <w:sz w:val="22"/>
          <w:szCs w:val="22"/>
        </w:rPr>
      </w:pPr>
      <w:r w:rsidRPr="00AD609B">
        <w:rPr>
          <w:rFonts w:ascii="Arial" w:hAnsi="Arial" w:cs="Arial"/>
          <w:bCs/>
          <w:color w:val="000000"/>
          <w:sz w:val="22"/>
          <w:szCs w:val="22"/>
        </w:rPr>
        <w:t>As a complex, high-value procurement, the release of the Family Support Services tender is still ongoing and is currently subject to final review – it is anticipated that the tender will be available for launch by the end of May 2016. Once released, more detailed evaluation of the impact of Social Value will be possible, and will be incorporated as a supplement to this report.  This will include:</w:t>
      </w:r>
    </w:p>
    <w:p w:rsidR="00DA269C" w:rsidRPr="00AD609B" w:rsidRDefault="00DA269C" w:rsidP="00DA269C">
      <w:pPr>
        <w:ind w:left="360"/>
        <w:rPr>
          <w:rFonts w:ascii="Arial" w:hAnsi="Arial" w:cs="Arial"/>
          <w:bCs/>
          <w:color w:val="000000"/>
          <w:sz w:val="22"/>
          <w:szCs w:val="22"/>
        </w:rPr>
      </w:pPr>
    </w:p>
    <w:p w:rsidR="00DA269C" w:rsidRPr="00AD609B" w:rsidRDefault="00DA269C" w:rsidP="00DA269C">
      <w:pPr>
        <w:pStyle w:val="ListParagraph"/>
        <w:numPr>
          <w:ilvl w:val="0"/>
          <w:numId w:val="21"/>
        </w:numPr>
        <w:rPr>
          <w:rFonts w:ascii="Arial" w:hAnsi="Arial" w:cs="Arial"/>
          <w:bCs/>
          <w:color w:val="000000"/>
          <w:sz w:val="22"/>
          <w:szCs w:val="22"/>
        </w:rPr>
      </w:pPr>
      <w:r w:rsidRPr="00AD609B">
        <w:rPr>
          <w:rFonts w:ascii="Arial" w:hAnsi="Arial" w:cs="Arial"/>
          <w:bCs/>
          <w:color w:val="000000"/>
          <w:sz w:val="22"/>
          <w:szCs w:val="22"/>
        </w:rPr>
        <w:t>How Social Value considerations have shaped the final specification;</w:t>
      </w:r>
    </w:p>
    <w:p w:rsidR="00DA269C" w:rsidRPr="00AD609B" w:rsidRDefault="00DA269C" w:rsidP="00DA269C">
      <w:pPr>
        <w:pStyle w:val="ListParagraph"/>
        <w:numPr>
          <w:ilvl w:val="0"/>
          <w:numId w:val="21"/>
        </w:numPr>
        <w:rPr>
          <w:rFonts w:ascii="Arial" w:hAnsi="Arial" w:cs="Arial"/>
          <w:bCs/>
          <w:color w:val="000000"/>
          <w:sz w:val="22"/>
          <w:szCs w:val="22"/>
        </w:rPr>
      </w:pPr>
      <w:r w:rsidRPr="00AD609B">
        <w:rPr>
          <w:rFonts w:ascii="Arial" w:hAnsi="Arial" w:cs="Arial"/>
          <w:bCs/>
          <w:color w:val="000000"/>
          <w:sz w:val="22"/>
          <w:szCs w:val="22"/>
        </w:rPr>
        <w:t>How Social Value is evident within both the quality criteria, and any stand-alone Social Value question(s), including how much weight they carry;</w:t>
      </w:r>
    </w:p>
    <w:p w:rsidR="00DA269C" w:rsidRPr="00AD609B" w:rsidRDefault="00DA269C" w:rsidP="00DA269C">
      <w:pPr>
        <w:pStyle w:val="ListParagraph"/>
        <w:numPr>
          <w:ilvl w:val="0"/>
          <w:numId w:val="21"/>
        </w:numPr>
        <w:rPr>
          <w:rFonts w:ascii="Arial" w:hAnsi="Arial" w:cs="Arial"/>
          <w:bCs/>
          <w:color w:val="000000"/>
          <w:sz w:val="22"/>
          <w:szCs w:val="22"/>
        </w:rPr>
      </w:pPr>
      <w:r w:rsidRPr="00AD609B">
        <w:rPr>
          <w:rFonts w:ascii="Arial" w:hAnsi="Arial" w:cs="Arial"/>
          <w:bCs/>
          <w:color w:val="000000"/>
          <w:sz w:val="22"/>
          <w:szCs w:val="22"/>
        </w:rPr>
        <w:t>Comparing Social Value between bids;</w:t>
      </w:r>
    </w:p>
    <w:p w:rsidR="00DA269C" w:rsidRPr="00AD609B" w:rsidRDefault="00DA269C" w:rsidP="00DA269C">
      <w:pPr>
        <w:pStyle w:val="ListParagraph"/>
        <w:numPr>
          <w:ilvl w:val="0"/>
          <w:numId w:val="21"/>
        </w:numPr>
        <w:rPr>
          <w:rFonts w:ascii="Arial" w:hAnsi="Arial" w:cs="Arial"/>
          <w:bCs/>
          <w:color w:val="000000"/>
          <w:sz w:val="22"/>
          <w:szCs w:val="22"/>
        </w:rPr>
      </w:pPr>
      <w:r w:rsidRPr="00AD609B">
        <w:rPr>
          <w:rFonts w:ascii="Arial" w:hAnsi="Arial" w:cs="Arial"/>
          <w:bCs/>
          <w:color w:val="000000"/>
          <w:sz w:val="22"/>
          <w:szCs w:val="22"/>
        </w:rPr>
        <w:t>Tracking and monitoring Social Value.</w:t>
      </w:r>
    </w:p>
    <w:p w:rsidR="00DA269C" w:rsidRPr="00AD609B" w:rsidRDefault="00DA269C" w:rsidP="00DA269C">
      <w:pPr>
        <w:pStyle w:val="ListParagraph"/>
        <w:ind w:left="360"/>
        <w:rPr>
          <w:rFonts w:ascii="Arial" w:hAnsi="Arial" w:cs="Arial"/>
          <w:bCs/>
          <w:color w:val="000000"/>
          <w:sz w:val="22"/>
          <w:szCs w:val="22"/>
        </w:rPr>
      </w:pPr>
    </w:p>
    <w:p w:rsidR="00162729" w:rsidRDefault="00DA269C" w:rsidP="00DA269C">
      <w:pPr>
        <w:pStyle w:val="ListParagraph"/>
        <w:ind w:left="360"/>
        <w:rPr>
          <w:rFonts w:ascii="Arial" w:hAnsi="Arial" w:cs="Arial"/>
          <w:bCs/>
          <w:color w:val="000000"/>
          <w:sz w:val="22"/>
          <w:szCs w:val="22"/>
        </w:rPr>
      </w:pPr>
      <w:r w:rsidRPr="00AD609B">
        <w:rPr>
          <w:rFonts w:ascii="Arial" w:hAnsi="Arial" w:cs="Arial"/>
          <w:b/>
          <w:bCs/>
          <w:color w:val="000000"/>
          <w:sz w:val="22"/>
          <w:szCs w:val="22"/>
        </w:rPr>
        <w:t xml:space="preserve">Measurement and Assessment </w:t>
      </w:r>
      <w:r w:rsidRPr="00AD609B">
        <w:rPr>
          <w:rFonts w:ascii="Arial" w:hAnsi="Arial" w:cs="Arial"/>
          <w:bCs/>
          <w:color w:val="000000"/>
          <w:sz w:val="22"/>
          <w:szCs w:val="22"/>
        </w:rPr>
        <w:t xml:space="preserve">of the overall impact of this approach will be fully possible once the tender has been published, at subsequent phases of the tendering/evaluation process, and importantly into contract management.  </w:t>
      </w:r>
    </w:p>
    <w:p w:rsidR="00162729" w:rsidRDefault="00162729" w:rsidP="00DA269C">
      <w:pPr>
        <w:pStyle w:val="ListParagraph"/>
        <w:ind w:left="360"/>
        <w:rPr>
          <w:rFonts w:ascii="Arial" w:hAnsi="Arial" w:cs="Arial"/>
          <w:bCs/>
          <w:color w:val="000000"/>
          <w:sz w:val="22"/>
          <w:szCs w:val="22"/>
        </w:rPr>
      </w:pPr>
    </w:p>
    <w:p w:rsidR="00162729" w:rsidRDefault="00162729" w:rsidP="00DA269C">
      <w:pPr>
        <w:pStyle w:val="ListParagraph"/>
        <w:ind w:left="360"/>
        <w:rPr>
          <w:rFonts w:ascii="Arial" w:hAnsi="Arial" w:cs="Arial"/>
          <w:bCs/>
          <w:color w:val="000000"/>
          <w:sz w:val="22"/>
          <w:szCs w:val="22"/>
        </w:rPr>
      </w:pPr>
      <w:r>
        <w:rPr>
          <w:rFonts w:ascii="Arial" w:hAnsi="Arial" w:cs="Arial"/>
          <w:bCs/>
          <w:color w:val="000000"/>
          <w:sz w:val="22"/>
          <w:szCs w:val="22"/>
        </w:rPr>
        <w:t>However, this approach has already provided benefit in enabling Social Value outcomes to informing commissioning model design, specification development.</w:t>
      </w:r>
    </w:p>
    <w:p w:rsidR="00162729" w:rsidRDefault="00162729" w:rsidP="00DA269C">
      <w:pPr>
        <w:pStyle w:val="ListParagraph"/>
        <w:ind w:left="360"/>
        <w:rPr>
          <w:rFonts w:ascii="Arial" w:hAnsi="Arial" w:cs="Arial"/>
          <w:bCs/>
          <w:color w:val="000000"/>
          <w:sz w:val="22"/>
          <w:szCs w:val="22"/>
        </w:rPr>
      </w:pPr>
    </w:p>
    <w:p w:rsidR="00DA269C" w:rsidRPr="00AD609B" w:rsidRDefault="00DA269C" w:rsidP="00DA269C">
      <w:pPr>
        <w:pStyle w:val="ListParagraph"/>
        <w:ind w:left="360"/>
        <w:rPr>
          <w:rFonts w:ascii="Arial" w:hAnsi="Arial" w:cs="Arial"/>
          <w:bCs/>
          <w:color w:val="000000"/>
          <w:sz w:val="22"/>
          <w:szCs w:val="22"/>
        </w:rPr>
      </w:pPr>
      <w:r w:rsidRPr="00AD609B">
        <w:rPr>
          <w:rFonts w:ascii="Arial" w:hAnsi="Arial" w:cs="Arial"/>
          <w:bCs/>
          <w:color w:val="000000"/>
          <w:sz w:val="22"/>
          <w:szCs w:val="22"/>
        </w:rPr>
        <w:t>By building Social Value into every aspect of the approach, and not ‘just’ as specific Social Value questions added to a procurement exercise, Newcastle is building a model that puts Social Value at the heart of the its service delivery.  It is anticipated that the potential impact of this will include:</w:t>
      </w:r>
    </w:p>
    <w:p w:rsidR="00DA269C" w:rsidRPr="00AD609B" w:rsidRDefault="00DA269C" w:rsidP="00DA269C">
      <w:pPr>
        <w:pStyle w:val="ListParagraph"/>
        <w:ind w:left="360"/>
        <w:rPr>
          <w:rFonts w:ascii="Arial" w:hAnsi="Arial" w:cs="Arial"/>
          <w:bCs/>
          <w:color w:val="000000"/>
          <w:sz w:val="22"/>
          <w:szCs w:val="22"/>
        </w:rPr>
      </w:pPr>
    </w:p>
    <w:p w:rsidR="00DA269C" w:rsidRPr="00AD609B" w:rsidRDefault="00DA269C" w:rsidP="00DA269C">
      <w:pPr>
        <w:pStyle w:val="ListParagraph"/>
        <w:numPr>
          <w:ilvl w:val="0"/>
          <w:numId w:val="25"/>
        </w:numPr>
        <w:rPr>
          <w:rFonts w:ascii="Arial" w:hAnsi="Arial" w:cs="Arial"/>
          <w:bCs/>
          <w:color w:val="000000"/>
          <w:sz w:val="22"/>
          <w:szCs w:val="22"/>
        </w:rPr>
      </w:pPr>
      <w:r w:rsidRPr="00AD609B">
        <w:rPr>
          <w:rFonts w:ascii="Arial" w:hAnsi="Arial" w:cs="Arial"/>
          <w:bCs/>
          <w:color w:val="000000"/>
          <w:sz w:val="22"/>
          <w:szCs w:val="22"/>
        </w:rPr>
        <w:t>Improved engagement, KPIs, impact and outcomes.</w:t>
      </w:r>
    </w:p>
    <w:p w:rsidR="00DA269C" w:rsidRPr="00AD609B" w:rsidRDefault="00DA269C" w:rsidP="00DA269C">
      <w:pPr>
        <w:pStyle w:val="ListParagraph"/>
        <w:numPr>
          <w:ilvl w:val="0"/>
          <w:numId w:val="25"/>
        </w:numPr>
        <w:rPr>
          <w:rFonts w:ascii="Arial" w:hAnsi="Arial" w:cs="Arial"/>
          <w:bCs/>
          <w:color w:val="000000"/>
          <w:sz w:val="22"/>
          <w:szCs w:val="22"/>
        </w:rPr>
      </w:pPr>
      <w:r w:rsidRPr="00AD609B">
        <w:rPr>
          <w:rFonts w:ascii="Arial" w:hAnsi="Arial" w:cs="Arial"/>
          <w:bCs/>
          <w:color w:val="000000"/>
          <w:sz w:val="22"/>
          <w:szCs w:val="22"/>
        </w:rPr>
        <w:t>Added value to services (such as volunteer and other community resources)</w:t>
      </w:r>
    </w:p>
    <w:p w:rsidR="00DA269C" w:rsidRPr="00AD609B" w:rsidRDefault="00DA269C" w:rsidP="00DA269C">
      <w:pPr>
        <w:pStyle w:val="ListParagraph"/>
        <w:numPr>
          <w:ilvl w:val="0"/>
          <w:numId w:val="25"/>
        </w:numPr>
        <w:rPr>
          <w:rFonts w:ascii="Arial" w:hAnsi="Arial" w:cs="Arial"/>
          <w:bCs/>
          <w:color w:val="000000"/>
          <w:sz w:val="22"/>
          <w:szCs w:val="22"/>
        </w:rPr>
      </w:pPr>
      <w:r w:rsidRPr="00AD609B">
        <w:rPr>
          <w:rFonts w:ascii="Arial" w:hAnsi="Arial" w:cs="Arial"/>
          <w:bCs/>
          <w:color w:val="000000"/>
          <w:sz w:val="22"/>
          <w:szCs w:val="22"/>
        </w:rPr>
        <w:t>Impact of local spend</w:t>
      </w:r>
    </w:p>
    <w:p w:rsidR="00DA269C" w:rsidRPr="00AD609B" w:rsidRDefault="00DA269C" w:rsidP="00DA269C">
      <w:pPr>
        <w:pStyle w:val="ListParagraph"/>
        <w:numPr>
          <w:ilvl w:val="0"/>
          <w:numId w:val="25"/>
        </w:numPr>
        <w:rPr>
          <w:rFonts w:ascii="Arial" w:hAnsi="Arial" w:cs="Arial"/>
          <w:bCs/>
          <w:color w:val="000000"/>
          <w:sz w:val="22"/>
          <w:szCs w:val="22"/>
        </w:rPr>
      </w:pPr>
      <w:r w:rsidRPr="00AD609B">
        <w:rPr>
          <w:rFonts w:ascii="Arial" w:hAnsi="Arial" w:cs="Arial"/>
          <w:bCs/>
          <w:color w:val="000000"/>
          <w:sz w:val="22"/>
          <w:szCs w:val="22"/>
        </w:rPr>
        <w:t>Impact on local employment and ‘back into work’ additional to contract</w:t>
      </w:r>
    </w:p>
    <w:p w:rsidR="00DA269C" w:rsidRPr="00AD609B" w:rsidRDefault="00DA269C" w:rsidP="00DA269C">
      <w:pPr>
        <w:pStyle w:val="ListParagraph"/>
        <w:numPr>
          <w:ilvl w:val="0"/>
          <w:numId w:val="25"/>
        </w:numPr>
        <w:rPr>
          <w:rFonts w:ascii="Arial" w:hAnsi="Arial" w:cs="Arial"/>
          <w:bCs/>
          <w:color w:val="000000"/>
          <w:sz w:val="22"/>
          <w:szCs w:val="22"/>
        </w:rPr>
      </w:pPr>
      <w:r w:rsidRPr="00AD609B">
        <w:rPr>
          <w:rFonts w:ascii="Arial" w:hAnsi="Arial" w:cs="Arial"/>
          <w:bCs/>
          <w:color w:val="000000"/>
          <w:sz w:val="22"/>
          <w:szCs w:val="22"/>
        </w:rPr>
        <w:t>Impact on effectiveness and value of service budgets and in-house staff</w:t>
      </w:r>
    </w:p>
    <w:p w:rsidR="00DA269C" w:rsidRPr="00AD609B" w:rsidRDefault="00DA269C" w:rsidP="00DA269C">
      <w:pPr>
        <w:pStyle w:val="ListParagraph"/>
        <w:numPr>
          <w:ilvl w:val="0"/>
          <w:numId w:val="25"/>
        </w:numPr>
        <w:rPr>
          <w:rFonts w:ascii="Arial" w:hAnsi="Arial" w:cs="Arial"/>
          <w:bCs/>
          <w:color w:val="000000"/>
          <w:sz w:val="22"/>
          <w:szCs w:val="22"/>
        </w:rPr>
      </w:pPr>
      <w:r w:rsidRPr="00AD609B">
        <w:rPr>
          <w:rFonts w:ascii="Arial" w:hAnsi="Arial" w:cs="Arial"/>
          <w:bCs/>
          <w:color w:val="000000"/>
          <w:sz w:val="22"/>
          <w:szCs w:val="22"/>
        </w:rPr>
        <w:t>Impact on sustainability of local community and volunteer groups, community buildings and assets (and the potential value of continued contribution to other provision and services)</w:t>
      </w:r>
    </w:p>
    <w:p w:rsidR="00DA269C" w:rsidRPr="00AD609B" w:rsidRDefault="00DA269C" w:rsidP="00DA269C">
      <w:pPr>
        <w:pStyle w:val="ListParagraph"/>
        <w:numPr>
          <w:ilvl w:val="0"/>
          <w:numId w:val="25"/>
        </w:numPr>
        <w:rPr>
          <w:rFonts w:ascii="Arial" w:hAnsi="Arial" w:cs="Arial"/>
          <w:bCs/>
          <w:color w:val="000000"/>
          <w:sz w:val="22"/>
          <w:szCs w:val="22"/>
        </w:rPr>
      </w:pPr>
      <w:r w:rsidRPr="00AD609B">
        <w:rPr>
          <w:rFonts w:ascii="Arial" w:hAnsi="Arial" w:cs="Arial"/>
          <w:bCs/>
          <w:color w:val="000000"/>
          <w:sz w:val="22"/>
          <w:szCs w:val="22"/>
        </w:rPr>
        <w:t>Environmental impact of ‘walk to’ hubs and locally based support</w:t>
      </w:r>
    </w:p>
    <w:p w:rsidR="00DA269C" w:rsidRPr="00AD609B" w:rsidRDefault="00DA269C" w:rsidP="00DA269C">
      <w:pPr>
        <w:pStyle w:val="ListParagraph"/>
        <w:numPr>
          <w:ilvl w:val="0"/>
          <w:numId w:val="25"/>
        </w:numPr>
        <w:rPr>
          <w:rFonts w:ascii="Arial" w:hAnsi="Arial" w:cs="Arial"/>
          <w:bCs/>
          <w:color w:val="000000"/>
          <w:sz w:val="22"/>
          <w:szCs w:val="22"/>
        </w:rPr>
      </w:pPr>
      <w:r w:rsidRPr="00AD609B">
        <w:rPr>
          <w:rFonts w:ascii="Arial" w:hAnsi="Arial" w:cs="Arial"/>
          <w:bCs/>
          <w:color w:val="000000"/>
          <w:sz w:val="22"/>
          <w:szCs w:val="22"/>
        </w:rPr>
        <w:t>Specific additional Social Value gained</w:t>
      </w:r>
    </w:p>
    <w:p w:rsidR="00DA269C" w:rsidRPr="00CD62ED" w:rsidRDefault="00DA269C" w:rsidP="007C6821">
      <w:pPr>
        <w:ind w:left="426"/>
        <w:rPr>
          <w:rFonts w:ascii="Arial" w:hAnsi="Arial" w:cs="Arial"/>
          <w:sz w:val="22"/>
          <w:szCs w:val="22"/>
          <w:lang w:eastAsia="en-US"/>
        </w:rPr>
      </w:pPr>
    </w:p>
    <w:p w:rsidR="00CD62ED" w:rsidRDefault="00CD62ED">
      <w:r>
        <w:br w:type="page"/>
      </w:r>
    </w:p>
    <w:p w:rsidR="00256124" w:rsidRPr="00256124" w:rsidRDefault="00256124" w:rsidP="00256124">
      <w:pPr>
        <w:rPr>
          <w:rFonts w:ascii="Arial" w:hAnsi="Arial" w:cs="Arial"/>
          <w:bCs/>
          <w:color w:val="000000"/>
          <w:sz w:val="32"/>
          <w:szCs w:val="22"/>
        </w:rPr>
      </w:pPr>
      <w:r w:rsidRPr="00256124">
        <w:rPr>
          <w:rFonts w:ascii="Arial" w:hAnsi="Arial" w:cs="Arial"/>
          <w:b/>
          <w:bCs/>
          <w:color w:val="000000"/>
          <w:sz w:val="32"/>
          <w:szCs w:val="22"/>
        </w:rPr>
        <w:lastRenderedPageBreak/>
        <w:t xml:space="preserve">Case Study </w:t>
      </w:r>
      <w:r>
        <w:rPr>
          <w:rFonts w:ascii="Arial" w:hAnsi="Arial" w:cs="Arial"/>
          <w:b/>
          <w:bCs/>
          <w:color w:val="000000"/>
          <w:sz w:val="32"/>
          <w:szCs w:val="22"/>
        </w:rPr>
        <w:t>2</w:t>
      </w:r>
      <w:r w:rsidRPr="00256124">
        <w:rPr>
          <w:rFonts w:ascii="Arial" w:hAnsi="Arial" w:cs="Arial"/>
          <w:b/>
          <w:bCs/>
          <w:color w:val="000000"/>
          <w:sz w:val="32"/>
          <w:szCs w:val="22"/>
        </w:rPr>
        <w:t xml:space="preserve">:  </w:t>
      </w:r>
      <w:r>
        <w:rPr>
          <w:rFonts w:ascii="Arial" w:hAnsi="Arial" w:cs="Arial"/>
          <w:b/>
          <w:bCs/>
          <w:color w:val="000000"/>
          <w:sz w:val="32"/>
          <w:szCs w:val="22"/>
        </w:rPr>
        <w:t>Winter Maintenance</w:t>
      </w:r>
    </w:p>
    <w:p w:rsidR="00256124" w:rsidRPr="00AD609B" w:rsidRDefault="00256124" w:rsidP="00256124">
      <w:pPr>
        <w:rPr>
          <w:rFonts w:ascii="Arial" w:hAnsi="Arial" w:cs="Arial"/>
          <w:bCs/>
          <w:color w:val="000000"/>
          <w:sz w:val="22"/>
          <w:szCs w:val="22"/>
        </w:rPr>
      </w:pPr>
      <w:r w:rsidRPr="00AD609B">
        <w:rPr>
          <w:rFonts w:ascii="Arial" w:hAnsi="Arial" w:cs="Arial"/>
          <w:bCs/>
          <w:color w:val="000000"/>
          <w:sz w:val="22"/>
          <w:szCs w:val="22"/>
        </w:rPr>
        <w:t xml:space="preserve">   </w:t>
      </w:r>
    </w:p>
    <w:p w:rsidR="00256124" w:rsidRPr="00AD609B" w:rsidRDefault="00256124" w:rsidP="00256124">
      <w:pPr>
        <w:numPr>
          <w:ilvl w:val="0"/>
          <w:numId w:val="15"/>
        </w:numPr>
        <w:spacing w:line="276" w:lineRule="auto"/>
        <w:contextualSpacing/>
        <w:rPr>
          <w:rFonts w:ascii="Arial" w:hAnsi="Arial" w:cs="Arial"/>
          <w:b/>
          <w:bCs/>
          <w:color w:val="000000"/>
          <w:sz w:val="22"/>
          <w:szCs w:val="22"/>
        </w:rPr>
      </w:pPr>
      <w:r w:rsidRPr="00AD609B">
        <w:rPr>
          <w:rFonts w:ascii="Arial" w:hAnsi="Arial" w:cs="Arial"/>
          <w:b/>
          <w:bCs/>
          <w:color w:val="000000"/>
          <w:sz w:val="22"/>
          <w:szCs w:val="22"/>
        </w:rPr>
        <w:t>Background</w:t>
      </w:r>
    </w:p>
    <w:p w:rsidR="00256124" w:rsidRDefault="00256124" w:rsidP="00256124">
      <w:pPr>
        <w:ind w:left="360"/>
        <w:rPr>
          <w:rFonts w:ascii="Arial" w:hAnsi="Arial" w:cs="Arial"/>
          <w:bCs/>
          <w:color w:val="000000"/>
          <w:sz w:val="22"/>
          <w:szCs w:val="22"/>
        </w:rPr>
      </w:pPr>
      <w:r w:rsidRPr="00256124">
        <w:rPr>
          <w:rFonts w:ascii="Arial" w:hAnsi="Arial" w:cs="Arial"/>
          <w:bCs/>
          <w:color w:val="000000"/>
          <w:sz w:val="22"/>
          <w:szCs w:val="22"/>
        </w:rPr>
        <w:t>In addition to socially-driven provision, the Newcastle Social Value Commitment and process is also being applied to a significant commercial contract: Winter Maintenance.  This will see the salting and snow-clearance of roads put out to external tender for the first time, for a winter 2016 contract start.</w:t>
      </w:r>
    </w:p>
    <w:p w:rsidR="00256124" w:rsidRPr="00AD609B" w:rsidRDefault="00256124" w:rsidP="00256124">
      <w:pPr>
        <w:ind w:left="360"/>
        <w:rPr>
          <w:rFonts w:ascii="Arial" w:hAnsi="Arial" w:cs="Arial"/>
          <w:bCs/>
          <w:color w:val="000000"/>
          <w:sz w:val="22"/>
          <w:szCs w:val="22"/>
        </w:rPr>
      </w:pPr>
    </w:p>
    <w:p w:rsidR="00256124" w:rsidRPr="00AD609B" w:rsidRDefault="00256124" w:rsidP="00256124">
      <w:pPr>
        <w:ind w:left="360"/>
        <w:rPr>
          <w:rFonts w:ascii="Arial" w:hAnsi="Arial" w:cs="Arial"/>
          <w:bCs/>
          <w:color w:val="000000"/>
          <w:sz w:val="22"/>
          <w:szCs w:val="22"/>
        </w:rPr>
      </w:pPr>
      <w:r w:rsidRPr="00AD609B">
        <w:rPr>
          <w:rFonts w:ascii="Arial" w:hAnsi="Arial" w:cs="Arial"/>
          <w:b/>
          <w:bCs/>
          <w:color w:val="000000"/>
          <w:sz w:val="22"/>
          <w:szCs w:val="22"/>
        </w:rPr>
        <w:t xml:space="preserve">Commissioning Opportunity: </w:t>
      </w:r>
      <w:r>
        <w:rPr>
          <w:rFonts w:ascii="Arial" w:hAnsi="Arial" w:cs="Arial"/>
          <w:bCs/>
          <w:color w:val="000000"/>
          <w:sz w:val="22"/>
          <w:szCs w:val="22"/>
        </w:rPr>
        <w:t>Winter Maintenance</w:t>
      </w:r>
    </w:p>
    <w:p w:rsidR="00256124" w:rsidRPr="00AD609B" w:rsidRDefault="00256124" w:rsidP="00256124">
      <w:pPr>
        <w:ind w:left="360"/>
        <w:rPr>
          <w:rFonts w:ascii="Arial" w:hAnsi="Arial" w:cs="Arial"/>
          <w:bCs/>
          <w:color w:val="000000"/>
          <w:sz w:val="22"/>
          <w:szCs w:val="22"/>
        </w:rPr>
      </w:pPr>
      <w:r w:rsidRPr="00AD609B">
        <w:rPr>
          <w:rFonts w:ascii="Arial" w:hAnsi="Arial" w:cs="Arial"/>
          <w:b/>
          <w:bCs/>
          <w:color w:val="000000"/>
          <w:sz w:val="22"/>
          <w:szCs w:val="22"/>
        </w:rPr>
        <w:t>Financial Value:</w:t>
      </w:r>
      <w:r w:rsidRPr="00AD609B">
        <w:rPr>
          <w:rFonts w:ascii="Arial" w:hAnsi="Arial" w:cs="Arial"/>
          <w:bCs/>
          <w:color w:val="000000"/>
          <w:sz w:val="22"/>
          <w:szCs w:val="22"/>
        </w:rPr>
        <w:t xml:space="preserve"> </w:t>
      </w:r>
      <w:r>
        <w:rPr>
          <w:rFonts w:ascii="Arial" w:hAnsi="Arial" w:cs="Arial"/>
          <w:bCs/>
          <w:color w:val="000000"/>
          <w:sz w:val="22"/>
          <w:szCs w:val="22"/>
        </w:rPr>
        <w:t xml:space="preserve">c. </w:t>
      </w:r>
      <w:r w:rsidRPr="00AD609B">
        <w:rPr>
          <w:rFonts w:ascii="Arial" w:hAnsi="Arial" w:cs="Arial"/>
          <w:bCs/>
          <w:color w:val="000000"/>
          <w:sz w:val="22"/>
          <w:szCs w:val="22"/>
        </w:rPr>
        <w:t>£</w:t>
      </w:r>
      <w:r>
        <w:rPr>
          <w:rFonts w:ascii="Arial" w:hAnsi="Arial" w:cs="Arial"/>
          <w:bCs/>
          <w:color w:val="000000"/>
          <w:sz w:val="22"/>
          <w:szCs w:val="22"/>
        </w:rPr>
        <w:t>8</w:t>
      </w:r>
      <w:r w:rsidRPr="00AD609B">
        <w:rPr>
          <w:rFonts w:ascii="Arial" w:hAnsi="Arial" w:cs="Arial"/>
          <w:bCs/>
          <w:color w:val="000000"/>
          <w:sz w:val="22"/>
          <w:szCs w:val="22"/>
        </w:rPr>
        <w:t xml:space="preserve"> million</w:t>
      </w:r>
    </w:p>
    <w:p w:rsidR="00256124" w:rsidRPr="00AD609B" w:rsidRDefault="00256124" w:rsidP="00256124">
      <w:pPr>
        <w:ind w:left="360"/>
        <w:rPr>
          <w:rFonts w:ascii="Arial" w:hAnsi="Arial" w:cs="Arial"/>
          <w:bCs/>
          <w:color w:val="000000"/>
          <w:sz w:val="22"/>
          <w:szCs w:val="22"/>
        </w:rPr>
      </w:pPr>
      <w:r w:rsidRPr="00AD609B">
        <w:rPr>
          <w:rFonts w:ascii="Arial" w:hAnsi="Arial" w:cs="Arial"/>
          <w:b/>
          <w:bCs/>
          <w:color w:val="000000"/>
          <w:sz w:val="22"/>
          <w:szCs w:val="22"/>
        </w:rPr>
        <w:t>Contract Duration:</w:t>
      </w:r>
      <w:r w:rsidRPr="00AD609B">
        <w:rPr>
          <w:rFonts w:ascii="Arial" w:hAnsi="Arial" w:cs="Arial"/>
          <w:bCs/>
          <w:color w:val="000000"/>
          <w:sz w:val="22"/>
          <w:szCs w:val="22"/>
        </w:rPr>
        <w:t xml:space="preserve"> </w:t>
      </w:r>
      <w:r>
        <w:rPr>
          <w:rFonts w:ascii="Arial" w:hAnsi="Arial" w:cs="Arial"/>
          <w:bCs/>
          <w:color w:val="000000"/>
          <w:sz w:val="22"/>
          <w:szCs w:val="22"/>
        </w:rPr>
        <w:t>c. 7</w:t>
      </w:r>
      <w:r w:rsidRPr="00AD609B">
        <w:rPr>
          <w:rFonts w:ascii="Arial" w:hAnsi="Arial" w:cs="Arial"/>
          <w:bCs/>
          <w:color w:val="000000"/>
          <w:sz w:val="22"/>
          <w:szCs w:val="22"/>
        </w:rPr>
        <w:t xml:space="preserve"> years</w:t>
      </w:r>
      <w:r>
        <w:rPr>
          <w:rFonts w:ascii="Arial" w:hAnsi="Arial" w:cs="Arial"/>
          <w:bCs/>
          <w:color w:val="000000"/>
          <w:sz w:val="22"/>
          <w:szCs w:val="22"/>
        </w:rPr>
        <w:t xml:space="preserve"> (5 years + 2 x 12 months options to extend)</w:t>
      </w:r>
    </w:p>
    <w:p w:rsidR="00256124" w:rsidRPr="00AD609B" w:rsidRDefault="00256124" w:rsidP="00256124">
      <w:pPr>
        <w:ind w:left="360"/>
        <w:rPr>
          <w:rFonts w:ascii="Arial" w:hAnsi="Arial" w:cs="Arial"/>
          <w:bCs/>
          <w:color w:val="000000"/>
          <w:sz w:val="22"/>
          <w:szCs w:val="22"/>
        </w:rPr>
      </w:pPr>
    </w:p>
    <w:p w:rsidR="00256124" w:rsidRPr="00256124" w:rsidRDefault="00256124" w:rsidP="00256124">
      <w:pPr>
        <w:ind w:left="360"/>
        <w:rPr>
          <w:rFonts w:ascii="Arial" w:hAnsi="Arial" w:cs="Arial"/>
          <w:bCs/>
          <w:color w:val="000000"/>
          <w:sz w:val="22"/>
          <w:szCs w:val="22"/>
        </w:rPr>
      </w:pPr>
      <w:r w:rsidRPr="00AD609B">
        <w:rPr>
          <w:rFonts w:ascii="Arial" w:hAnsi="Arial" w:cs="Arial"/>
          <w:b/>
          <w:bCs/>
          <w:color w:val="000000"/>
          <w:sz w:val="22"/>
          <w:szCs w:val="22"/>
        </w:rPr>
        <w:t xml:space="preserve">Contract Background: </w:t>
      </w:r>
      <w:r w:rsidRPr="00256124">
        <w:rPr>
          <w:rFonts w:ascii="Arial" w:hAnsi="Arial" w:cs="Arial"/>
          <w:bCs/>
          <w:color w:val="000000"/>
          <w:sz w:val="22"/>
          <w:szCs w:val="22"/>
        </w:rPr>
        <w:t>The current model is based around 8 winter routes and 6 snow routes (</w:t>
      </w:r>
      <w:r w:rsidR="00641A34">
        <w:rPr>
          <w:rFonts w:ascii="Arial" w:hAnsi="Arial" w:cs="Arial"/>
          <w:bCs/>
          <w:color w:val="000000"/>
          <w:sz w:val="22"/>
          <w:szCs w:val="22"/>
        </w:rPr>
        <w:t xml:space="preserve">a mixture of </w:t>
      </w:r>
      <w:r w:rsidRPr="00256124">
        <w:rPr>
          <w:rFonts w:ascii="Arial" w:hAnsi="Arial" w:cs="Arial"/>
          <w:bCs/>
          <w:color w:val="000000"/>
          <w:sz w:val="22"/>
          <w:szCs w:val="22"/>
        </w:rPr>
        <w:t xml:space="preserve">main arterial routes and bus routes), using pre-purchased salt at </w:t>
      </w:r>
      <w:r w:rsidR="00641A34">
        <w:rPr>
          <w:rFonts w:ascii="Arial" w:hAnsi="Arial" w:cs="Arial"/>
          <w:bCs/>
          <w:color w:val="000000"/>
          <w:sz w:val="22"/>
          <w:szCs w:val="22"/>
        </w:rPr>
        <w:t xml:space="preserve">two salt barns. Market consultation is being undertaken to ascertain whether the Council’s existing </w:t>
      </w:r>
      <w:r w:rsidRPr="00256124">
        <w:rPr>
          <w:rFonts w:ascii="Arial" w:hAnsi="Arial" w:cs="Arial"/>
          <w:bCs/>
          <w:color w:val="000000"/>
          <w:sz w:val="22"/>
          <w:szCs w:val="22"/>
        </w:rPr>
        <w:t xml:space="preserve">fleet </w:t>
      </w:r>
      <w:r w:rsidR="00641A34">
        <w:rPr>
          <w:rFonts w:ascii="Arial" w:hAnsi="Arial" w:cs="Arial"/>
          <w:bCs/>
          <w:color w:val="000000"/>
          <w:sz w:val="22"/>
          <w:szCs w:val="22"/>
        </w:rPr>
        <w:t>will be part of the contract opportunity.</w:t>
      </w:r>
    </w:p>
    <w:p w:rsidR="00256124" w:rsidRPr="00256124" w:rsidRDefault="00256124" w:rsidP="00256124">
      <w:pPr>
        <w:ind w:left="360"/>
        <w:rPr>
          <w:rFonts w:ascii="Arial" w:hAnsi="Arial" w:cs="Arial"/>
          <w:bCs/>
          <w:color w:val="000000"/>
          <w:sz w:val="22"/>
          <w:szCs w:val="22"/>
        </w:rPr>
      </w:pPr>
    </w:p>
    <w:p w:rsidR="00641A34" w:rsidRPr="00AD609B" w:rsidRDefault="00641A34" w:rsidP="00641A34">
      <w:pPr>
        <w:numPr>
          <w:ilvl w:val="0"/>
          <w:numId w:val="16"/>
        </w:numPr>
        <w:spacing w:line="276" w:lineRule="auto"/>
        <w:contextualSpacing/>
        <w:rPr>
          <w:rFonts w:ascii="Arial" w:hAnsi="Arial" w:cs="Arial"/>
          <w:b/>
          <w:bCs/>
          <w:color w:val="000000"/>
          <w:sz w:val="22"/>
          <w:szCs w:val="22"/>
        </w:rPr>
      </w:pPr>
      <w:r w:rsidRPr="00AD609B">
        <w:rPr>
          <w:rFonts w:ascii="Arial" w:hAnsi="Arial" w:cs="Arial"/>
          <w:b/>
          <w:bCs/>
          <w:color w:val="000000"/>
          <w:sz w:val="22"/>
          <w:szCs w:val="22"/>
        </w:rPr>
        <w:t>Engagement and Shaping of Provision</w:t>
      </w:r>
    </w:p>
    <w:p w:rsidR="00256124" w:rsidRPr="00256124" w:rsidRDefault="00641A34" w:rsidP="00247C80">
      <w:pPr>
        <w:ind w:left="360"/>
        <w:rPr>
          <w:rFonts w:ascii="Arial" w:hAnsi="Arial" w:cs="Arial"/>
          <w:bCs/>
          <w:color w:val="000000"/>
          <w:sz w:val="22"/>
          <w:szCs w:val="22"/>
        </w:rPr>
      </w:pPr>
      <w:proofErr w:type="gramStart"/>
      <w:r>
        <w:rPr>
          <w:rFonts w:ascii="Arial" w:hAnsi="Arial" w:cs="Arial"/>
          <w:bCs/>
          <w:color w:val="000000"/>
          <w:sz w:val="22"/>
          <w:szCs w:val="22"/>
        </w:rPr>
        <w:t>Market consultation for this contract opportunity commenced in February 2016.</w:t>
      </w:r>
      <w:proofErr w:type="gramEnd"/>
      <w:r>
        <w:rPr>
          <w:rFonts w:ascii="Arial" w:hAnsi="Arial" w:cs="Arial"/>
          <w:bCs/>
          <w:color w:val="000000"/>
          <w:sz w:val="22"/>
          <w:szCs w:val="22"/>
        </w:rPr>
        <w:t xml:space="preserve"> </w:t>
      </w:r>
      <w:r w:rsidR="00256124" w:rsidRPr="00256124">
        <w:rPr>
          <w:rFonts w:ascii="Arial" w:hAnsi="Arial" w:cs="Arial"/>
          <w:bCs/>
          <w:color w:val="000000"/>
          <w:sz w:val="22"/>
          <w:szCs w:val="22"/>
        </w:rPr>
        <w:t xml:space="preserve">At this early stage consultation has </w:t>
      </w:r>
      <w:r>
        <w:rPr>
          <w:rFonts w:ascii="Arial" w:hAnsi="Arial" w:cs="Arial"/>
          <w:bCs/>
          <w:color w:val="000000"/>
          <w:sz w:val="22"/>
          <w:szCs w:val="22"/>
        </w:rPr>
        <w:t xml:space="preserve">so far </w:t>
      </w:r>
      <w:r w:rsidR="00256124" w:rsidRPr="00256124">
        <w:rPr>
          <w:rFonts w:ascii="Arial" w:hAnsi="Arial" w:cs="Arial"/>
          <w:bCs/>
          <w:color w:val="000000"/>
          <w:sz w:val="22"/>
          <w:szCs w:val="22"/>
        </w:rPr>
        <w:t xml:space="preserve">been </w:t>
      </w:r>
      <w:r>
        <w:rPr>
          <w:rFonts w:ascii="Arial" w:hAnsi="Arial" w:cs="Arial"/>
          <w:bCs/>
          <w:color w:val="000000"/>
          <w:sz w:val="22"/>
          <w:szCs w:val="22"/>
        </w:rPr>
        <w:t xml:space="preserve">centred </w:t>
      </w:r>
      <w:r w:rsidR="00256124" w:rsidRPr="00256124">
        <w:rPr>
          <w:rFonts w:ascii="Arial" w:hAnsi="Arial" w:cs="Arial"/>
          <w:bCs/>
          <w:color w:val="000000"/>
          <w:sz w:val="22"/>
          <w:szCs w:val="22"/>
        </w:rPr>
        <w:t xml:space="preserve">around the ‘best’ delivery model </w:t>
      </w:r>
      <w:r w:rsidR="00247C80">
        <w:rPr>
          <w:rFonts w:ascii="Arial" w:hAnsi="Arial" w:cs="Arial"/>
          <w:bCs/>
          <w:color w:val="000000"/>
          <w:sz w:val="22"/>
          <w:szCs w:val="22"/>
        </w:rPr>
        <w:t xml:space="preserve">– </w:t>
      </w:r>
      <w:r w:rsidR="00256124" w:rsidRPr="00256124">
        <w:rPr>
          <w:rFonts w:ascii="Arial" w:hAnsi="Arial" w:cs="Arial"/>
          <w:bCs/>
          <w:color w:val="000000"/>
          <w:sz w:val="22"/>
          <w:szCs w:val="22"/>
        </w:rPr>
        <w:t>matching market capability, best value, and Council priorities</w:t>
      </w:r>
      <w:r w:rsidR="00247C80">
        <w:rPr>
          <w:rFonts w:ascii="Arial" w:hAnsi="Arial" w:cs="Arial"/>
          <w:bCs/>
          <w:color w:val="000000"/>
          <w:sz w:val="22"/>
          <w:szCs w:val="22"/>
        </w:rPr>
        <w:t xml:space="preserve"> – </w:t>
      </w:r>
      <w:r>
        <w:rPr>
          <w:rFonts w:ascii="Arial" w:hAnsi="Arial" w:cs="Arial"/>
          <w:bCs/>
          <w:color w:val="000000"/>
          <w:sz w:val="22"/>
          <w:szCs w:val="22"/>
        </w:rPr>
        <w:t>with approximately 20 market representatives engaging in the process to date</w:t>
      </w:r>
      <w:r w:rsidR="00256124" w:rsidRPr="00256124">
        <w:rPr>
          <w:rFonts w:ascii="Arial" w:hAnsi="Arial" w:cs="Arial"/>
          <w:bCs/>
          <w:color w:val="000000"/>
          <w:sz w:val="22"/>
          <w:szCs w:val="22"/>
        </w:rPr>
        <w:t>.</w:t>
      </w:r>
    </w:p>
    <w:p w:rsidR="00256124" w:rsidRPr="00256124" w:rsidRDefault="00256124" w:rsidP="00256124">
      <w:pPr>
        <w:ind w:left="360"/>
        <w:rPr>
          <w:rFonts w:ascii="Arial" w:hAnsi="Arial" w:cs="Arial"/>
          <w:bCs/>
          <w:color w:val="000000"/>
          <w:sz w:val="22"/>
          <w:szCs w:val="22"/>
        </w:rPr>
      </w:pPr>
    </w:p>
    <w:p w:rsidR="00256124" w:rsidRDefault="00256124" w:rsidP="00641A34">
      <w:pPr>
        <w:ind w:left="360"/>
        <w:rPr>
          <w:rFonts w:ascii="Arial" w:hAnsi="Arial" w:cs="Arial"/>
          <w:bCs/>
          <w:color w:val="000000"/>
          <w:sz w:val="22"/>
          <w:szCs w:val="22"/>
        </w:rPr>
      </w:pPr>
      <w:r w:rsidRPr="00256124">
        <w:rPr>
          <w:rFonts w:ascii="Arial" w:hAnsi="Arial" w:cs="Arial"/>
          <w:bCs/>
          <w:color w:val="000000"/>
          <w:sz w:val="22"/>
          <w:szCs w:val="22"/>
        </w:rPr>
        <w:t>As a large contract with significant environmental co</w:t>
      </w:r>
      <w:r w:rsidR="00641A34">
        <w:rPr>
          <w:rFonts w:ascii="Arial" w:hAnsi="Arial" w:cs="Arial"/>
          <w:bCs/>
          <w:color w:val="000000"/>
          <w:sz w:val="22"/>
          <w:szCs w:val="22"/>
        </w:rPr>
        <w:t>nsiderations, this passes the ‘high i</w:t>
      </w:r>
      <w:r w:rsidRPr="00256124">
        <w:rPr>
          <w:rFonts w:ascii="Arial" w:hAnsi="Arial" w:cs="Arial"/>
          <w:bCs/>
          <w:color w:val="000000"/>
          <w:sz w:val="22"/>
          <w:szCs w:val="22"/>
        </w:rPr>
        <w:t>mpact’ threshold for Social Value and requires full stakeholder consultation.</w:t>
      </w:r>
    </w:p>
    <w:p w:rsidR="00641A34" w:rsidRPr="00AD609B" w:rsidRDefault="00641A34" w:rsidP="00641A34">
      <w:pPr>
        <w:rPr>
          <w:rFonts w:ascii="Arial" w:hAnsi="Arial" w:cs="Arial"/>
          <w:bCs/>
          <w:color w:val="000000"/>
          <w:sz w:val="22"/>
          <w:szCs w:val="22"/>
        </w:rPr>
      </w:pPr>
    </w:p>
    <w:p w:rsidR="00641A34" w:rsidRPr="00AD609B" w:rsidRDefault="00641A34" w:rsidP="00641A34">
      <w:pPr>
        <w:numPr>
          <w:ilvl w:val="0"/>
          <w:numId w:val="17"/>
        </w:numPr>
        <w:spacing w:line="276" w:lineRule="auto"/>
        <w:contextualSpacing/>
        <w:rPr>
          <w:rFonts w:ascii="Arial" w:hAnsi="Arial" w:cs="Arial"/>
          <w:b/>
          <w:bCs/>
          <w:color w:val="000000"/>
          <w:sz w:val="22"/>
          <w:szCs w:val="22"/>
        </w:rPr>
      </w:pPr>
      <w:r w:rsidRPr="00AD609B">
        <w:rPr>
          <w:rFonts w:ascii="Arial" w:hAnsi="Arial" w:cs="Arial"/>
          <w:b/>
          <w:bCs/>
          <w:color w:val="000000"/>
          <w:sz w:val="22"/>
          <w:szCs w:val="22"/>
        </w:rPr>
        <w:t>Incorporating Social Value</w:t>
      </w:r>
    </w:p>
    <w:p w:rsidR="00641A34" w:rsidRPr="00AD609B" w:rsidRDefault="00641A34" w:rsidP="00641A34">
      <w:pPr>
        <w:ind w:left="360"/>
        <w:rPr>
          <w:rFonts w:ascii="Arial" w:hAnsi="Arial" w:cs="Arial"/>
          <w:bCs/>
          <w:color w:val="000000"/>
          <w:sz w:val="22"/>
          <w:szCs w:val="22"/>
        </w:rPr>
      </w:pPr>
      <w:r>
        <w:rPr>
          <w:rFonts w:ascii="Arial" w:hAnsi="Arial" w:cs="Arial"/>
          <w:bCs/>
          <w:color w:val="000000"/>
          <w:sz w:val="22"/>
          <w:szCs w:val="22"/>
        </w:rPr>
        <w:t>Following positive feedback from the first Social Value event, the approach for the Winter Maintenance Social Value discussion remained the same as that used within Family Services</w:t>
      </w:r>
      <w:r w:rsidRPr="00AD609B">
        <w:rPr>
          <w:rFonts w:ascii="Arial" w:hAnsi="Arial" w:cs="Arial"/>
          <w:bCs/>
          <w:color w:val="000000"/>
          <w:sz w:val="22"/>
          <w:szCs w:val="22"/>
        </w:rPr>
        <w:t>.</w:t>
      </w:r>
    </w:p>
    <w:p w:rsidR="00641A34" w:rsidRDefault="00641A34" w:rsidP="00641A34">
      <w:pPr>
        <w:rPr>
          <w:rFonts w:ascii="Arial" w:hAnsi="Arial" w:cs="Arial"/>
          <w:b/>
          <w:bCs/>
          <w:color w:val="000000"/>
          <w:sz w:val="22"/>
          <w:szCs w:val="22"/>
        </w:rPr>
      </w:pPr>
    </w:p>
    <w:p w:rsidR="00256124" w:rsidRDefault="00256124" w:rsidP="00256124">
      <w:pPr>
        <w:ind w:left="360"/>
        <w:rPr>
          <w:rFonts w:ascii="Arial" w:hAnsi="Arial" w:cs="Arial"/>
          <w:bCs/>
          <w:color w:val="000000"/>
          <w:sz w:val="22"/>
          <w:szCs w:val="22"/>
        </w:rPr>
      </w:pPr>
      <w:r w:rsidRPr="00256124">
        <w:rPr>
          <w:rFonts w:ascii="Arial" w:hAnsi="Arial" w:cs="Arial"/>
          <w:bCs/>
          <w:color w:val="000000"/>
          <w:sz w:val="22"/>
          <w:szCs w:val="22"/>
        </w:rPr>
        <w:t xml:space="preserve">As a new </w:t>
      </w:r>
      <w:r w:rsidR="00641A34">
        <w:rPr>
          <w:rFonts w:ascii="Arial" w:hAnsi="Arial" w:cs="Arial"/>
          <w:bCs/>
          <w:color w:val="000000"/>
          <w:sz w:val="22"/>
          <w:szCs w:val="22"/>
        </w:rPr>
        <w:t xml:space="preserve">external </w:t>
      </w:r>
      <w:r w:rsidRPr="00256124">
        <w:rPr>
          <w:rFonts w:ascii="Arial" w:hAnsi="Arial" w:cs="Arial"/>
          <w:bCs/>
          <w:color w:val="000000"/>
          <w:sz w:val="22"/>
          <w:szCs w:val="22"/>
        </w:rPr>
        <w:t xml:space="preserve">commission, </w:t>
      </w:r>
      <w:r w:rsidR="00641A34">
        <w:rPr>
          <w:rFonts w:ascii="Arial" w:hAnsi="Arial" w:cs="Arial"/>
          <w:bCs/>
          <w:color w:val="000000"/>
          <w:sz w:val="22"/>
          <w:szCs w:val="22"/>
        </w:rPr>
        <w:t>the Winter Maintenance</w:t>
      </w:r>
      <w:r w:rsidRPr="00256124">
        <w:rPr>
          <w:rFonts w:ascii="Arial" w:hAnsi="Arial" w:cs="Arial"/>
          <w:bCs/>
          <w:color w:val="000000"/>
          <w:sz w:val="22"/>
          <w:szCs w:val="22"/>
        </w:rPr>
        <w:t xml:space="preserve"> </w:t>
      </w:r>
      <w:r>
        <w:rPr>
          <w:rFonts w:ascii="Arial" w:hAnsi="Arial" w:cs="Arial"/>
          <w:bCs/>
          <w:color w:val="000000"/>
          <w:sz w:val="22"/>
          <w:szCs w:val="22"/>
        </w:rPr>
        <w:t>Social Value</w:t>
      </w:r>
      <w:r w:rsidRPr="00256124">
        <w:rPr>
          <w:rFonts w:ascii="Arial" w:hAnsi="Arial" w:cs="Arial"/>
          <w:bCs/>
          <w:color w:val="000000"/>
          <w:sz w:val="22"/>
          <w:szCs w:val="22"/>
        </w:rPr>
        <w:t xml:space="preserve"> workshop was run </w:t>
      </w:r>
      <w:r>
        <w:rPr>
          <w:rFonts w:ascii="Arial" w:hAnsi="Arial" w:cs="Arial"/>
          <w:bCs/>
          <w:color w:val="000000"/>
          <w:sz w:val="22"/>
          <w:szCs w:val="22"/>
        </w:rPr>
        <w:t xml:space="preserve">as part of a wider market consultation event in </w:t>
      </w:r>
      <w:r w:rsidRPr="00256124">
        <w:rPr>
          <w:rFonts w:ascii="Arial" w:hAnsi="Arial" w:cs="Arial"/>
          <w:bCs/>
          <w:color w:val="000000"/>
          <w:sz w:val="22"/>
          <w:szCs w:val="22"/>
        </w:rPr>
        <w:t>February 2016</w:t>
      </w:r>
      <w:r w:rsidR="00641A34">
        <w:rPr>
          <w:rFonts w:ascii="Arial" w:hAnsi="Arial" w:cs="Arial"/>
          <w:bCs/>
          <w:color w:val="000000"/>
          <w:sz w:val="22"/>
          <w:szCs w:val="22"/>
        </w:rPr>
        <w:t>. The event comprised</w:t>
      </w:r>
      <w:r w:rsidRPr="00256124">
        <w:rPr>
          <w:rFonts w:ascii="Arial" w:hAnsi="Arial" w:cs="Arial"/>
          <w:bCs/>
          <w:color w:val="000000"/>
          <w:sz w:val="22"/>
          <w:szCs w:val="22"/>
        </w:rPr>
        <w:t xml:space="preserve"> a documented briefing to suppliers, and round-table discussion</w:t>
      </w:r>
      <w:r w:rsidR="00641A34">
        <w:rPr>
          <w:rFonts w:ascii="Arial" w:hAnsi="Arial" w:cs="Arial"/>
          <w:bCs/>
          <w:color w:val="000000"/>
          <w:sz w:val="22"/>
          <w:szCs w:val="22"/>
        </w:rPr>
        <w:t>s</w:t>
      </w:r>
      <w:r w:rsidRPr="00256124">
        <w:rPr>
          <w:rFonts w:ascii="Arial" w:hAnsi="Arial" w:cs="Arial"/>
          <w:bCs/>
          <w:color w:val="000000"/>
          <w:sz w:val="22"/>
          <w:szCs w:val="22"/>
        </w:rPr>
        <w:t xml:space="preserve"> regarding every aspect of the proposed provision, </w:t>
      </w:r>
      <w:r w:rsidR="00641A34">
        <w:rPr>
          <w:rFonts w:ascii="Arial" w:hAnsi="Arial" w:cs="Arial"/>
          <w:bCs/>
          <w:color w:val="000000"/>
          <w:sz w:val="22"/>
          <w:szCs w:val="22"/>
        </w:rPr>
        <w:t xml:space="preserve">the </w:t>
      </w:r>
      <w:r w:rsidRPr="00256124">
        <w:rPr>
          <w:rFonts w:ascii="Arial" w:hAnsi="Arial" w:cs="Arial"/>
          <w:bCs/>
          <w:color w:val="000000"/>
          <w:sz w:val="22"/>
          <w:szCs w:val="22"/>
        </w:rPr>
        <w:t>potential models,</w:t>
      </w:r>
      <w:r w:rsidR="00641A34">
        <w:rPr>
          <w:rFonts w:ascii="Arial" w:hAnsi="Arial" w:cs="Arial"/>
          <w:bCs/>
          <w:color w:val="000000"/>
          <w:sz w:val="22"/>
          <w:szCs w:val="22"/>
        </w:rPr>
        <w:t xml:space="preserve"> and approaches. </w:t>
      </w:r>
      <w:r w:rsidRPr="00256124">
        <w:rPr>
          <w:rFonts w:ascii="Arial" w:hAnsi="Arial" w:cs="Arial"/>
          <w:bCs/>
          <w:color w:val="000000"/>
          <w:sz w:val="22"/>
          <w:szCs w:val="22"/>
        </w:rPr>
        <w:t xml:space="preserve">Social Value </w:t>
      </w:r>
      <w:r>
        <w:rPr>
          <w:rFonts w:ascii="Arial" w:hAnsi="Arial" w:cs="Arial"/>
          <w:bCs/>
          <w:color w:val="000000"/>
          <w:sz w:val="22"/>
          <w:szCs w:val="22"/>
        </w:rPr>
        <w:t>w</w:t>
      </w:r>
      <w:r w:rsidRPr="00256124">
        <w:rPr>
          <w:rFonts w:ascii="Arial" w:hAnsi="Arial" w:cs="Arial"/>
          <w:bCs/>
          <w:color w:val="000000"/>
          <w:sz w:val="22"/>
          <w:szCs w:val="22"/>
        </w:rPr>
        <w:t>as an integrated, core component of the session.</w:t>
      </w:r>
    </w:p>
    <w:p w:rsidR="00641A34" w:rsidRDefault="00641A34" w:rsidP="00256124">
      <w:pPr>
        <w:ind w:left="360"/>
        <w:rPr>
          <w:rFonts w:ascii="Arial" w:hAnsi="Arial" w:cs="Arial"/>
          <w:bCs/>
          <w:color w:val="000000"/>
          <w:sz w:val="22"/>
          <w:szCs w:val="22"/>
        </w:rPr>
      </w:pPr>
    </w:p>
    <w:p w:rsidR="00256124" w:rsidRPr="00641A34" w:rsidRDefault="00641A34" w:rsidP="00641A34">
      <w:pPr>
        <w:ind w:left="360"/>
        <w:rPr>
          <w:rFonts w:ascii="Arial" w:hAnsi="Arial" w:cs="Arial"/>
          <w:b/>
          <w:bCs/>
          <w:color w:val="000000"/>
          <w:sz w:val="22"/>
          <w:szCs w:val="22"/>
        </w:rPr>
      </w:pPr>
      <w:r w:rsidRPr="00256124">
        <w:rPr>
          <w:rFonts w:ascii="Arial" w:hAnsi="Arial" w:cs="Arial"/>
          <w:b/>
          <w:bCs/>
          <w:color w:val="000000"/>
          <w:sz w:val="22"/>
          <w:szCs w:val="22"/>
        </w:rPr>
        <w:t>Social Value Workshop</w:t>
      </w:r>
    </w:p>
    <w:p w:rsidR="00641A34" w:rsidRDefault="00256124" w:rsidP="00256124">
      <w:pPr>
        <w:ind w:left="360"/>
        <w:rPr>
          <w:rFonts w:ascii="Arial" w:hAnsi="Arial" w:cs="Arial"/>
          <w:bCs/>
          <w:color w:val="000000"/>
          <w:sz w:val="22"/>
          <w:szCs w:val="22"/>
        </w:rPr>
      </w:pPr>
      <w:r w:rsidRPr="00256124">
        <w:rPr>
          <w:rFonts w:ascii="Arial" w:hAnsi="Arial" w:cs="Arial"/>
          <w:bCs/>
          <w:color w:val="000000"/>
          <w:sz w:val="22"/>
          <w:szCs w:val="22"/>
        </w:rPr>
        <w:t xml:space="preserve">The Social Value discussion took the same facilitator-led format as </w:t>
      </w:r>
      <w:r w:rsidR="00641A34">
        <w:rPr>
          <w:rFonts w:ascii="Arial" w:hAnsi="Arial" w:cs="Arial"/>
          <w:bCs/>
          <w:color w:val="000000"/>
          <w:sz w:val="22"/>
          <w:szCs w:val="22"/>
        </w:rPr>
        <w:t xml:space="preserve">previously adopted, </w:t>
      </w:r>
      <w:r w:rsidRPr="00256124">
        <w:rPr>
          <w:rFonts w:ascii="Arial" w:hAnsi="Arial" w:cs="Arial"/>
          <w:bCs/>
          <w:color w:val="000000"/>
          <w:sz w:val="22"/>
          <w:szCs w:val="22"/>
        </w:rPr>
        <w:t xml:space="preserve">using the same structure based on the </w:t>
      </w:r>
      <w:r w:rsidR="00641A34">
        <w:rPr>
          <w:rFonts w:ascii="Arial" w:hAnsi="Arial" w:cs="Arial"/>
          <w:bCs/>
          <w:color w:val="000000"/>
          <w:sz w:val="22"/>
          <w:szCs w:val="22"/>
        </w:rPr>
        <w:t xml:space="preserve">5 </w:t>
      </w:r>
      <w:r w:rsidRPr="00256124">
        <w:rPr>
          <w:rFonts w:ascii="Arial" w:hAnsi="Arial" w:cs="Arial"/>
          <w:bCs/>
          <w:color w:val="000000"/>
          <w:sz w:val="22"/>
          <w:szCs w:val="22"/>
        </w:rPr>
        <w:t xml:space="preserve">pillars of Newcastle’s Social Value Commitment. </w:t>
      </w:r>
    </w:p>
    <w:p w:rsidR="00641A34" w:rsidRDefault="00641A34" w:rsidP="00256124">
      <w:pPr>
        <w:ind w:left="360"/>
        <w:rPr>
          <w:rFonts w:ascii="Arial" w:hAnsi="Arial" w:cs="Arial"/>
          <w:bCs/>
          <w:color w:val="000000"/>
          <w:sz w:val="22"/>
          <w:szCs w:val="22"/>
        </w:rPr>
      </w:pPr>
    </w:p>
    <w:p w:rsidR="00D0647F" w:rsidRPr="00D0647F" w:rsidRDefault="00D0647F" w:rsidP="00256124">
      <w:pPr>
        <w:ind w:left="360"/>
        <w:rPr>
          <w:rFonts w:ascii="Arial" w:hAnsi="Arial" w:cs="Arial"/>
          <w:b/>
          <w:bCs/>
          <w:color w:val="000000"/>
          <w:sz w:val="22"/>
          <w:szCs w:val="22"/>
        </w:rPr>
      </w:pPr>
      <w:r w:rsidRPr="00D0647F">
        <w:rPr>
          <w:rFonts w:ascii="Arial" w:hAnsi="Arial" w:cs="Arial"/>
          <w:b/>
          <w:bCs/>
          <w:color w:val="000000"/>
          <w:sz w:val="22"/>
          <w:szCs w:val="22"/>
        </w:rPr>
        <w:t>Feedback from the Discussion</w:t>
      </w:r>
    </w:p>
    <w:p w:rsidR="00256124" w:rsidRDefault="00256124" w:rsidP="00256124">
      <w:pPr>
        <w:ind w:left="360"/>
        <w:rPr>
          <w:rFonts w:ascii="Arial" w:hAnsi="Arial" w:cs="Arial"/>
          <w:bCs/>
          <w:color w:val="000000"/>
          <w:sz w:val="22"/>
          <w:szCs w:val="22"/>
        </w:rPr>
      </w:pPr>
      <w:r w:rsidRPr="00256124">
        <w:rPr>
          <w:rFonts w:ascii="Arial" w:hAnsi="Arial" w:cs="Arial"/>
          <w:bCs/>
          <w:color w:val="000000"/>
          <w:sz w:val="22"/>
          <w:szCs w:val="22"/>
        </w:rPr>
        <w:t>Despite the very different commissioning context and audience,</w:t>
      </w:r>
      <w:r w:rsidR="00D0647F">
        <w:rPr>
          <w:rFonts w:ascii="Arial" w:hAnsi="Arial" w:cs="Arial"/>
          <w:bCs/>
          <w:color w:val="000000"/>
          <w:sz w:val="22"/>
          <w:szCs w:val="22"/>
        </w:rPr>
        <w:t xml:space="preserve"> Social Value was fully engaged </w:t>
      </w:r>
      <w:r w:rsidRPr="00256124">
        <w:rPr>
          <w:rFonts w:ascii="Arial" w:hAnsi="Arial" w:cs="Arial"/>
          <w:bCs/>
          <w:color w:val="000000"/>
          <w:sz w:val="22"/>
          <w:szCs w:val="22"/>
        </w:rPr>
        <w:t xml:space="preserve">with, and generated lively and engaged feedback that potentially impacts across every aspect of the service.  </w:t>
      </w:r>
    </w:p>
    <w:p w:rsidR="00D0647F" w:rsidRDefault="00D0647F" w:rsidP="00256124">
      <w:pPr>
        <w:ind w:left="360"/>
        <w:rPr>
          <w:rFonts w:ascii="Arial" w:hAnsi="Arial" w:cs="Arial"/>
          <w:bCs/>
          <w:color w:val="000000"/>
          <w:sz w:val="22"/>
          <w:szCs w:val="22"/>
        </w:rPr>
      </w:pPr>
    </w:p>
    <w:p w:rsidR="00D0647F" w:rsidRDefault="00D0647F" w:rsidP="00D0647F">
      <w:pPr>
        <w:ind w:left="360"/>
        <w:rPr>
          <w:rFonts w:ascii="Arial" w:hAnsi="Arial" w:cs="Arial"/>
          <w:sz w:val="22"/>
          <w:szCs w:val="22"/>
          <w:lang w:eastAsia="en-US"/>
        </w:rPr>
      </w:pPr>
      <w:r>
        <w:rPr>
          <w:rFonts w:ascii="Arial" w:hAnsi="Arial" w:cs="Arial"/>
          <w:sz w:val="22"/>
          <w:szCs w:val="22"/>
          <w:lang w:eastAsia="en-US"/>
        </w:rPr>
        <w:t>The discussion was targeted towards service design considerations, such as: can routes be reconfigured to improve environmental impacts and community accessibility for vulnerable people, can routes be divided into lots to enable SME’s a</w:t>
      </w:r>
      <w:r w:rsidR="00DC7637">
        <w:rPr>
          <w:rFonts w:ascii="Arial" w:hAnsi="Arial" w:cs="Arial"/>
          <w:sz w:val="22"/>
          <w:szCs w:val="22"/>
          <w:lang w:eastAsia="en-US"/>
        </w:rPr>
        <w:t>nd community groups to bid, and</w:t>
      </w:r>
      <w:r>
        <w:rPr>
          <w:rFonts w:ascii="Arial" w:hAnsi="Arial" w:cs="Arial"/>
          <w:sz w:val="22"/>
          <w:szCs w:val="22"/>
          <w:lang w:eastAsia="en-US"/>
        </w:rPr>
        <w:t xml:space="preserve"> can vehicles be incorporated in a phased approach to enable smaller providers to bid </w:t>
      </w:r>
      <w:r w:rsidR="00DC7637">
        <w:rPr>
          <w:rFonts w:ascii="Arial" w:hAnsi="Arial" w:cs="Arial"/>
          <w:sz w:val="22"/>
          <w:szCs w:val="22"/>
          <w:lang w:eastAsia="en-US"/>
        </w:rPr>
        <w:t>whilst ensuring</w:t>
      </w:r>
      <w:r>
        <w:rPr>
          <w:rFonts w:ascii="Arial" w:hAnsi="Arial" w:cs="Arial"/>
          <w:sz w:val="22"/>
          <w:szCs w:val="22"/>
          <w:lang w:eastAsia="en-US"/>
        </w:rPr>
        <w:t xml:space="preserve"> they are replaced for more environmentally friendly vehicles during the contract lifetime. </w:t>
      </w:r>
    </w:p>
    <w:p w:rsidR="00D0647F" w:rsidRDefault="00D0647F" w:rsidP="00256124">
      <w:pPr>
        <w:ind w:left="360"/>
        <w:rPr>
          <w:rFonts w:ascii="Arial" w:hAnsi="Arial" w:cs="Arial"/>
          <w:bCs/>
          <w:color w:val="000000"/>
          <w:sz w:val="22"/>
          <w:szCs w:val="22"/>
        </w:rPr>
      </w:pPr>
    </w:p>
    <w:p w:rsidR="00365832" w:rsidRDefault="00365832" w:rsidP="00256124">
      <w:pPr>
        <w:ind w:left="360"/>
        <w:rPr>
          <w:rFonts w:ascii="Arial" w:hAnsi="Arial" w:cs="Arial"/>
          <w:bCs/>
          <w:color w:val="000000"/>
          <w:sz w:val="22"/>
          <w:szCs w:val="22"/>
        </w:rPr>
      </w:pPr>
    </w:p>
    <w:p w:rsidR="00D0647F" w:rsidRPr="00256124" w:rsidRDefault="00D0647F" w:rsidP="00256124">
      <w:pPr>
        <w:ind w:left="360"/>
        <w:rPr>
          <w:rFonts w:ascii="Arial" w:hAnsi="Arial" w:cs="Arial"/>
          <w:bCs/>
          <w:color w:val="000000"/>
          <w:sz w:val="22"/>
          <w:szCs w:val="22"/>
        </w:rPr>
      </w:pPr>
    </w:p>
    <w:tbl>
      <w:tblPr>
        <w:tblStyle w:val="TableGrid"/>
        <w:tblW w:w="0" w:type="auto"/>
        <w:tblInd w:w="28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1339"/>
        <w:gridCol w:w="2564"/>
        <w:gridCol w:w="3833"/>
        <w:gridCol w:w="1977"/>
      </w:tblGrid>
      <w:tr w:rsidR="00D0647F" w:rsidTr="00D0647F">
        <w:trPr>
          <w:tblHeader/>
        </w:trPr>
        <w:tc>
          <w:tcPr>
            <w:tcW w:w="1055" w:type="dxa"/>
            <w:tcBorders>
              <w:top w:val="nil"/>
              <w:left w:val="nil"/>
            </w:tcBorders>
          </w:tcPr>
          <w:p w:rsidR="00D0647F" w:rsidRDefault="00D0647F" w:rsidP="00D0647F"/>
        </w:tc>
        <w:tc>
          <w:tcPr>
            <w:tcW w:w="2582" w:type="dxa"/>
            <w:shd w:val="clear" w:color="auto" w:fill="5B9BD5" w:themeFill="accent1"/>
            <w:vAlign w:val="center"/>
          </w:tcPr>
          <w:p w:rsidR="00D0647F" w:rsidRPr="00D41490" w:rsidRDefault="00D0647F" w:rsidP="00D0647F">
            <w:pPr>
              <w:jc w:val="center"/>
              <w:rPr>
                <w:rFonts w:ascii="Arial" w:hAnsi="Arial" w:cs="Arial"/>
                <w:b/>
                <w:color w:val="FFFFFF" w:themeColor="background1"/>
                <w:sz w:val="20"/>
                <w:szCs w:val="20"/>
              </w:rPr>
            </w:pPr>
            <w:r w:rsidRPr="00D41490">
              <w:rPr>
                <w:rFonts w:ascii="Arial" w:hAnsi="Arial" w:cs="Arial"/>
                <w:b/>
                <w:color w:val="FFFFFF" w:themeColor="background1"/>
                <w:sz w:val="20"/>
                <w:szCs w:val="20"/>
              </w:rPr>
              <w:t>Event – Key Themes</w:t>
            </w:r>
          </w:p>
        </w:tc>
        <w:tc>
          <w:tcPr>
            <w:tcW w:w="3877" w:type="dxa"/>
            <w:shd w:val="clear" w:color="auto" w:fill="5B9BD5" w:themeFill="accent1"/>
            <w:vAlign w:val="center"/>
          </w:tcPr>
          <w:p w:rsidR="00D0647F" w:rsidRPr="00D41490" w:rsidRDefault="00D0647F" w:rsidP="00D0647F">
            <w:pPr>
              <w:jc w:val="center"/>
              <w:rPr>
                <w:rFonts w:ascii="Arial" w:hAnsi="Arial" w:cs="Arial"/>
                <w:b/>
                <w:color w:val="FFFFFF" w:themeColor="background1"/>
                <w:sz w:val="20"/>
                <w:szCs w:val="20"/>
              </w:rPr>
            </w:pPr>
            <w:r w:rsidRPr="00D41490">
              <w:rPr>
                <w:rFonts w:ascii="Arial" w:hAnsi="Arial" w:cs="Arial"/>
                <w:b/>
                <w:color w:val="FFFFFF" w:themeColor="background1"/>
                <w:sz w:val="20"/>
                <w:szCs w:val="20"/>
              </w:rPr>
              <w:t>How the Council will Respond</w:t>
            </w:r>
          </w:p>
        </w:tc>
        <w:tc>
          <w:tcPr>
            <w:tcW w:w="1978" w:type="dxa"/>
            <w:shd w:val="clear" w:color="auto" w:fill="5B9BD5" w:themeFill="accent1"/>
            <w:vAlign w:val="center"/>
          </w:tcPr>
          <w:p w:rsidR="00D0647F" w:rsidRPr="00D41490" w:rsidRDefault="00D0647F" w:rsidP="00D0647F">
            <w:pPr>
              <w:jc w:val="center"/>
              <w:rPr>
                <w:rFonts w:ascii="Arial" w:hAnsi="Arial" w:cs="Arial"/>
                <w:b/>
                <w:color w:val="FFFFFF" w:themeColor="background1"/>
                <w:sz w:val="20"/>
                <w:szCs w:val="20"/>
              </w:rPr>
            </w:pPr>
            <w:r w:rsidRPr="00D41490">
              <w:rPr>
                <w:rFonts w:ascii="Arial" w:hAnsi="Arial" w:cs="Arial"/>
                <w:b/>
                <w:color w:val="FFFFFF" w:themeColor="background1"/>
                <w:sz w:val="20"/>
                <w:szCs w:val="20"/>
              </w:rPr>
              <w:t>Where this will be Incorporated into the Process</w:t>
            </w:r>
          </w:p>
        </w:tc>
      </w:tr>
      <w:tr w:rsidR="00D0647F" w:rsidTr="00D0647F">
        <w:tc>
          <w:tcPr>
            <w:tcW w:w="1055" w:type="dxa"/>
            <w:vMerge w:val="restart"/>
            <w:shd w:val="clear" w:color="auto" w:fill="DEEAF6" w:themeFill="accent1" w:themeFillTint="33"/>
            <w:vAlign w:val="center"/>
          </w:tcPr>
          <w:p w:rsidR="00D0647F" w:rsidRDefault="00D0647F" w:rsidP="00D0647F">
            <w:pPr>
              <w:jc w:val="center"/>
            </w:pPr>
            <w:r w:rsidRPr="00D41490">
              <w:rPr>
                <w:rFonts w:ascii="Arial" w:hAnsi="Arial" w:cs="Arial"/>
                <w:b/>
                <w:sz w:val="20"/>
                <w:szCs w:val="20"/>
              </w:rPr>
              <w:t>Think, Buy, Support Newcastle</w:t>
            </w:r>
          </w:p>
        </w:tc>
        <w:tc>
          <w:tcPr>
            <w:tcW w:w="2582" w:type="dxa"/>
          </w:tcPr>
          <w:p w:rsidR="00D0647F" w:rsidRPr="00D41490" w:rsidRDefault="00D0647F" w:rsidP="00D0647F">
            <w:pPr>
              <w:rPr>
                <w:rFonts w:ascii="Arial" w:hAnsi="Arial" w:cs="Arial"/>
                <w:sz w:val="20"/>
                <w:szCs w:val="20"/>
              </w:rPr>
            </w:pPr>
            <w:r w:rsidRPr="00D41490">
              <w:rPr>
                <w:rFonts w:ascii="Arial" w:hAnsi="Arial" w:cs="Arial"/>
                <w:sz w:val="20"/>
                <w:szCs w:val="20"/>
              </w:rPr>
              <w:t>Employing local people will increase the chances of staff being knowledge about routes and communities, which is important to deliver a quality service</w:t>
            </w:r>
          </w:p>
        </w:tc>
        <w:tc>
          <w:tcPr>
            <w:tcW w:w="3877" w:type="dxa"/>
          </w:tcPr>
          <w:p w:rsidR="00D0647F" w:rsidRPr="00D41490" w:rsidRDefault="00D0647F" w:rsidP="00D0647F">
            <w:pPr>
              <w:rPr>
                <w:rFonts w:ascii="Arial" w:hAnsi="Arial" w:cs="Arial"/>
                <w:sz w:val="20"/>
                <w:szCs w:val="20"/>
              </w:rPr>
            </w:pPr>
            <w:r w:rsidRPr="00D41490">
              <w:rPr>
                <w:rFonts w:ascii="Arial" w:hAnsi="Arial" w:cs="Arial"/>
                <w:sz w:val="20"/>
                <w:szCs w:val="20"/>
              </w:rPr>
              <w:t>We welcome the employment of local people in this service. Drivers will be facilitated through their routes by software within the vehicles, however we will work with the successful Contractor to ensure that drivers have a sound level of local knowledge – this could be through driver training.</w:t>
            </w:r>
          </w:p>
        </w:tc>
        <w:tc>
          <w:tcPr>
            <w:tcW w:w="1978" w:type="dxa"/>
          </w:tcPr>
          <w:p w:rsidR="00D0647F" w:rsidRPr="00D41490" w:rsidRDefault="00D0647F" w:rsidP="00D0647F">
            <w:pPr>
              <w:pStyle w:val="ListParagraph"/>
              <w:numPr>
                <w:ilvl w:val="0"/>
                <w:numId w:val="2"/>
              </w:numPr>
              <w:rPr>
                <w:rFonts w:ascii="Arial" w:hAnsi="Arial" w:cs="Arial"/>
                <w:sz w:val="20"/>
                <w:szCs w:val="20"/>
              </w:rPr>
            </w:pPr>
            <w:r w:rsidRPr="00D41490">
              <w:rPr>
                <w:rFonts w:ascii="Arial" w:hAnsi="Arial" w:cs="Arial"/>
                <w:sz w:val="20"/>
                <w:szCs w:val="20"/>
              </w:rPr>
              <w:t>Evaluation questions</w:t>
            </w:r>
          </w:p>
          <w:p w:rsidR="00D0647F" w:rsidRPr="00D41490" w:rsidRDefault="00D0647F" w:rsidP="00D0647F">
            <w:pPr>
              <w:pStyle w:val="ListParagraph"/>
              <w:numPr>
                <w:ilvl w:val="0"/>
                <w:numId w:val="2"/>
              </w:numPr>
              <w:rPr>
                <w:rFonts w:ascii="Arial" w:hAnsi="Arial" w:cs="Arial"/>
                <w:sz w:val="20"/>
                <w:szCs w:val="20"/>
              </w:rPr>
            </w:pPr>
            <w:r w:rsidRPr="00D41490">
              <w:rPr>
                <w:rFonts w:ascii="Arial" w:hAnsi="Arial" w:cs="Arial"/>
                <w:sz w:val="20"/>
                <w:szCs w:val="20"/>
              </w:rPr>
              <w:t>Key performance indicators</w:t>
            </w:r>
          </w:p>
        </w:tc>
      </w:tr>
      <w:tr w:rsidR="00D0647F" w:rsidTr="00D0647F">
        <w:tc>
          <w:tcPr>
            <w:tcW w:w="1055" w:type="dxa"/>
            <w:vMerge/>
            <w:shd w:val="clear" w:color="auto" w:fill="DEEAF6" w:themeFill="accent1" w:themeFillTint="33"/>
          </w:tcPr>
          <w:p w:rsidR="00D0647F" w:rsidRDefault="00D0647F" w:rsidP="00D0647F"/>
        </w:tc>
        <w:tc>
          <w:tcPr>
            <w:tcW w:w="2582" w:type="dxa"/>
          </w:tcPr>
          <w:p w:rsidR="00D0647F" w:rsidRPr="00D41490" w:rsidRDefault="00D0647F" w:rsidP="00D0647F">
            <w:pPr>
              <w:rPr>
                <w:rFonts w:ascii="Arial" w:hAnsi="Arial" w:cs="Arial"/>
                <w:sz w:val="20"/>
                <w:szCs w:val="20"/>
              </w:rPr>
            </w:pPr>
            <w:r w:rsidRPr="00D41490">
              <w:rPr>
                <w:rFonts w:ascii="Arial" w:hAnsi="Arial" w:cs="Arial"/>
                <w:sz w:val="20"/>
                <w:szCs w:val="20"/>
              </w:rPr>
              <w:t>Providers should target their investment in local supply chains for things like equipment</w:t>
            </w:r>
          </w:p>
        </w:tc>
        <w:tc>
          <w:tcPr>
            <w:tcW w:w="3877" w:type="dxa"/>
          </w:tcPr>
          <w:p w:rsidR="00D0647F" w:rsidRPr="00D41490" w:rsidRDefault="00D0647F" w:rsidP="00D0647F">
            <w:pPr>
              <w:rPr>
                <w:rFonts w:ascii="Arial" w:hAnsi="Arial" w:cs="Arial"/>
                <w:sz w:val="20"/>
                <w:szCs w:val="20"/>
              </w:rPr>
            </w:pPr>
            <w:r w:rsidRPr="00D41490">
              <w:rPr>
                <w:rFonts w:ascii="Arial" w:hAnsi="Arial" w:cs="Arial"/>
                <w:sz w:val="20"/>
                <w:szCs w:val="20"/>
              </w:rPr>
              <w:t>Support to local supply chains is important, and we would encourage Contractors to look at local sourcing options for goods and materials required to deliver this contract.</w:t>
            </w:r>
          </w:p>
        </w:tc>
        <w:tc>
          <w:tcPr>
            <w:tcW w:w="1978" w:type="dxa"/>
          </w:tcPr>
          <w:p w:rsidR="00D0647F" w:rsidRPr="00D41490" w:rsidRDefault="00D0647F" w:rsidP="00D0647F">
            <w:pPr>
              <w:pStyle w:val="ListParagraph"/>
              <w:numPr>
                <w:ilvl w:val="0"/>
                <w:numId w:val="3"/>
              </w:numPr>
              <w:rPr>
                <w:rFonts w:ascii="Arial" w:hAnsi="Arial" w:cs="Arial"/>
                <w:sz w:val="20"/>
                <w:szCs w:val="20"/>
              </w:rPr>
            </w:pPr>
            <w:r w:rsidRPr="00D41490">
              <w:rPr>
                <w:rFonts w:ascii="Arial" w:hAnsi="Arial" w:cs="Arial"/>
                <w:sz w:val="20"/>
                <w:szCs w:val="20"/>
              </w:rPr>
              <w:t>Evaluation questions</w:t>
            </w:r>
          </w:p>
          <w:p w:rsidR="00D0647F" w:rsidRPr="00D41490" w:rsidRDefault="00D0647F" w:rsidP="00D0647F">
            <w:pPr>
              <w:pStyle w:val="ListParagraph"/>
              <w:ind w:left="360"/>
              <w:rPr>
                <w:rFonts w:ascii="Arial" w:hAnsi="Arial" w:cs="Arial"/>
                <w:sz w:val="20"/>
                <w:szCs w:val="20"/>
              </w:rPr>
            </w:pPr>
          </w:p>
        </w:tc>
      </w:tr>
      <w:tr w:rsidR="00D0647F" w:rsidTr="00D0647F">
        <w:tc>
          <w:tcPr>
            <w:tcW w:w="1055" w:type="dxa"/>
            <w:vMerge/>
            <w:shd w:val="clear" w:color="auto" w:fill="DEEAF6" w:themeFill="accent1" w:themeFillTint="33"/>
          </w:tcPr>
          <w:p w:rsidR="00D0647F" w:rsidRDefault="00D0647F" w:rsidP="00D0647F"/>
        </w:tc>
        <w:tc>
          <w:tcPr>
            <w:tcW w:w="2582" w:type="dxa"/>
          </w:tcPr>
          <w:p w:rsidR="00D0647F" w:rsidRPr="00D41490" w:rsidRDefault="00D0647F" w:rsidP="00D0647F">
            <w:pPr>
              <w:rPr>
                <w:rFonts w:ascii="Arial" w:hAnsi="Arial" w:cs="Arial"/>
                <w:sz w:val="20"/>
                <w:szCs w:val="20"/>
              </w:rPr>
            </w:pPr>
            <w:r w:rsidRPr="00D41490">
              <w:rPr>
                <w:rFonts w:ascii="Arial" w:hAnsi="Arial" w:cs="Arial"/>
                <w:sz w:val="20"/>
                <w:szCs w:val="20"/>
              </w:rPr>
              <w:t>Using a local business will increase the resilience to respond to severe weather occurrences at short notice</w:t>
            </w:r>
          </w:p>
        </w:tc>
        <w:tc>
          <w:tcPr>
            <w:tcW w:w="3877" w:type="dxa"/>
          </w:tcPr>
          <w:p w:rsidR="00D0647F" w:rsidRPr="00D41490" w:rsidRDefault="00D0647F" w:rsidP="00D0647F">
            <w:pPr>
              <w:rPr>
                <w:rFonts w:ascii="Arial" w:hAnsi="Arial" w:cs="Arial"/>
                <w:sz w:val="20"/>
                <w:szCs w:val="20"/>
              </w:rPr>
            </w:pPr>
            <w:r w:rsidRPr="00D41490">
              <w:rPr>
                <w:rFonts w:ascii="Arial" w:hAnsi="Arial" w:cs="Arial"/>
                <w:sz w:val="20"/>
                <w:szCs w:val="20"/>
              </w:rPr>
              <w:t>Resilience and response times for this service are crucial, due to the relative unpredictability of weather. Minimum response times will be built into the contract specification and the successful Contractor would be expected to deliver within the time constraints set out.</w:t>
            </w:r>
          </w:p>
        </w:tc>
        <w:tc>
          <w:tcPr>
            <w:tcW w:w="1978" w:type="dxa"/>
          </w:tcPr>
          <w:p w:rsidR="00D0647F" w:rsidRPr="00D41490" w:rsidRDefault="00D0647F" w:rsidP="00D0647F">
            <w:pPr>
              <w:pStyle w:val="ListParagraph"/>
              <w:numPr>
                <w:ilvl w:val="0"/>
                <w:numId w:val="1"/>
              </w:numPr>
              <w:rPr>
                <w:rFonts w:ascii="Arial" w:hAnsi="Arial" w:cs="Arial"/>
                <w:sz w:val="20"/>
                <w:szCs w:val="20"/>
              </w:rPr>
            </w:pPr>
            <w:r w:rsidRPr="00D41490">
              <w:rPr>
                <w:rFonts w:ascii="Arial" w:hAnsi="Arial" w:cs="Arial"/>
                <w:sz w:val="20"/>
                <w:szCs w:val="20"/>
              </w:rPr>
              <w:t>Specification</w:t>
            </w:r>
          </w:p>
          <w:p w:rsidR="00D0647F" w:rsidRPr="00D41490" w:rsidRDefault="00D0647F" w:rsidP="00D0647F">
            <w:pPr>
              <w:pStyle w:val="ListParagraph"/>
              <w:numPr>
                <w:ilvl w:val="0"/>
                <w:numId w:val="1"/>
              </w:numPr>
              <w:rPr>
                <w:rFonts w:ascii="Arial" w:hAnsi="Arial" w:cs="Arial"/>
                <w:sz w:val="20"/>
                <w:szCs w:val="20"/>
              </w:rPr>
            </w:pPr>
            <w:r w:rsidRPr="00D41490">
              <w:rPr>
                <w:rFonts w:ascii="Arial" w:hAnsi="Arial" w:cs="Arial"/>
                <w:sz w:val="20"/>
                <w:szCs w:val="20"/>
              </w:rPr>
              <w:t>Evaluation questions</w:t>
            </w:r>
          </w:p>
          <w:p w:rsidR="00D0647F" w:rsidRPr="00D41490" w:rsidRDefault="00D0647F" w:rsidP="00D0647F">
            <w:pPr>
              <w:pStyle w:val="ListParagraph"/>
              <w:numPr>
                <w:ilvl w:val="0"/>
                <w:numId w:val="1"/>
              </w:numPr>
              <w:rPr>
                <w:rFonts w:ascii="Arial" w:hAnsi="Arial" w:cs="Arial"/>
                <w:sz w:val="20"/>
                <w:szCs w:val="20"/>
              </w:rPr>
            </w:pPr>
            <w:r w:rsidRPr="00D41490">
              <w:rPr>
                <w:rFonts w:ascii="Arial" w:hAnsi="Arial" w:cs="Arial"/>
                <w:sz w:val="20"/>
                <w:szCs w:val="20"/>
              </w:rPr>
              <w:t>Key performance indicators</w:t>
            </w:r>
          </w:p>
        </w:tc>
      </w:tr>
      <w:tr w:rsidR="00D0647F" w:rsidTr="00D0647F">
        <w:tc>
          <w:tcPr>
            <w:tcW w:w="1055" w:type="dxa"/>
            <w:vMerge w:val="restart"/>
            <w:shd w:val="clear" w:color="auto" w:fill="BDD6EE" w:themeFill="accent1" w:themeFillTint="66"/>
            <w:vAlign w:val="center"/>
          </w:tcPr>
          <w:p w:rsidR="00D0647F" w:rsidRDefault="00D0647F" w:rsidP="00D0647F">
            <w:pPr>
              <w:jc w:val="center"/>
            </w:pPr>
            <w:r w:rsidRPr="00D41490">
              <w:rPr>
                <w:rFonts w:ascii="Arial" w:hAnsi="Arial" w:cs="Arial"/>
                <w:b/>
                <w:sz w:val="20"/>
                <w:szCs w:val="20"/>
              </w:rPr>
              <w:t>Community Focussed</w:t>
            </w:r>
          </w:p>
        </w:tc>
        <w:tc>
          <w:tcPr>
            <w:tcW w:w="2582" w:type="dxa"/>
          </w:tcPr>
          <w:p w:rsidR="00D0647F" w:rsidRPr="00D41490" w:rsidRDefault="00D0647F" w:rsidP="00D0647F">
            <w:pPr>
              <w:rPr>
                <w:rFonts w:ascii="Arial" w:hAnsi="Arial" w:cs="Arial"/>
                <w:sz w:val="20"/>
                <w:szCs w:val="20"/>
              </w:rPr>
            </w:pPr>
            <w:r w:rsidRPr="00D41490">
              <w:rPr>
                <w:rFonts w:ascii="Arial" w:hAnsi="Arial" w:cs="Arial"/>
                <w:sz w:val="20"/>
                <w:szCs w:val="20"/>
              </w:rPr>
              <w:t xml:space="preserve">Training and apprenticeships for unemployed local people/ ex-offenders/ returning veterans (it is noted that </w:t>
            </w:r>
            <w:proofErr w:type="spellStart"/>
            <w:r w:rsidRPr="00D41490">
              <w:rPr>
                <w:rFonts w:ascii="Arial" w:hAnsi="Arial" w:cs="Arial"/>
                <w:sz w:val="20"/>
                <w:szCs w:val="20"/>
              </w:rPr>
              <w:t>HGV</w:t>
            </w:r>
            <w:proofErr w:type="spellEnd"/>
            <w:r w:rsidRPr="00D41490">
              <w:rPr>
                <w:rFonts w:ascii="Arial" w:hAnsi="Arial" w:cs="Arial"/>
                <w:sz w:val="20"/>
                <w:szCs w:val="20"/>
              </w:rPr>
              <w:t xml:space="preserve"> drivers are required for the vehicles and </w:t>
            </w:r>
            <w:proofErr w:type="spellStart"/>
            <w:r w:rsidRPr="00D41490">
              <w:rPr>
                <w:rFonts w:ascii="Arial" w:hAnsi="Arial" w:cs="Arial"/>
                <w:sz w:val="20"/>
                <w:szCs w:val="20"/>
              </w:rPr>
              <w:t>HGV</w:t>
            </w:r>
            <w:proofErr w:type="spellEnd"/>
            <w:r w:rsidRPr="00D41490">
              <w:rPr>
                <w:rFonts w:ascii="Arial" w:hAnsi="Arial" w:cs="Arial"/>
                <w:sz w:val="20"/>
                <w:szCs w:val="20"/>
              </w:rPr>
              <w:t xml:space="preserve"> drivers must be qualified / over 18)</w:t>
            </w:r>
          </w:p>
        </w:tc>
        <w:tc>
          <w:tcPr>
            <w:tcW w:w="3877" w:type="dxa"/>
          </w:tcPr>
          <w:p w:rsidR="00D0647F" w:rsidRPr="00D41490" w:rsidRDefault="00D0647F" w:rsidP="00D0647F">
            <w:pPr>
              <w:rPr>
                <w:rFonts w:ascii="Arial" w:hAnsi="Arial" w:cs="Arial"/>
                <w:sz w:val="20"/>
                <w:szCs w:val="20"/>
              </w:rPr>
            </w:pPr>
            <w:r w:rsidRPr="00D41490">
              <w:rPr>
                <w:rFonts w:ascii="Arial" w:hAnsi="Arial" w:cs="Arial"/>
                <w:sz w:val="20"/>
                <w:szCs w:val="20"/>
              </w:rPr>
              <w:t xml:space="preserve">Local employment, skills and training is a priority for the Council. We welcome initiatives to get local people into training and employment via this contract, particularly groups such as veterans, ex-offenders and </w:t>
            </w:r>
            <w:proofErr w:type="spellStart"/>
            <w:r w:rsidRPr="00D41490">
              <w:rPr>
                <w:rFonts w:ascii="Arial" w:hAnsi="Arial" w:cs="Arial"/>
                <w:sz w:val="20"/>
                <w:szCs w:val="20"/>
              </w:rPr>
              <w:t>NEET</w:t>
            </w:r>
            <w:proofErr w:type="spellEnd"/>
            <w:r w:rsidRPr="00D41490">
              <w:rPr>
                <w:rFonts w:ascii="Arial" w:hAnsi="Arial" w:cs="Arial"/>
                <w:sz w:val="20"/>
                <w:szCs w:val="20"/>
              </w:rPr>
              <w:t xml:space="preserve"> (not in Employment, Education or Training).</w:t>
            </w:r>
          </w:p>
        </w:tc>
        <w:tc>
          <w:tcPr>
            <w:tcW w:w="1978" w:type="dxa"/>
          </w:tcPr>
          <w:p w:rsidR="00D0647F" w:rsidRPr="00D41490" w:rsidRDefault="00D0647F" w:rsidP="00D0647F">
            <w:pPr>
              <w:pStyle w:val="ListParagraph"/>
              <w:numPr>
                <w:ilvl w:val="0"/>
                <w:numId w:val="4"/>
              </w:numPr>
              <w:rPr>
                <w:rFonts w:ascii="Arial" w:hAnsi="Arial" w:cs="Arial"/>
                <w:sz w:val="20"/>
                <w:szCs w:val="20"/>
              </w:rPr>
            </w:pPr>
            <w:r w:rsidRPr="00D41490">
              <w:rPr>
                <w:rFonts w:ascii="Arial" w:hAnsi="Arial" w:cs="Arial"/>
                <w:sz w:val="20"/>
                <w:szCs w:val="20"/>
              </w:rPr>
              <w:t>Evaluation questions</w:t>
            </w:r>
          </w:p>
          <w:p w:rsidR="00D0647F" w:rsidRPr="00D41490" w:rsidRDefault="00D0647F" w:rsidP="00D0647F">
            <w:pPr>
              <w:pStyle w:val="ListParagraph"/>
              <w:numPr>
                <w:ilvl w:val="0"/>
                <w:numId w:val="4"/>
              </w:numPr>
              <w:rPr>
                <w:rFonts w:ascii="Arial" w:hAnsi="Arial" w:cs="Arial"/>
                <w:sz w:val="20"/>
                <w:szCs w:val="20"/>
              </w:rPr>
            </w:pPr>
            <w:r w:rsidRPr="00D41490">
              <w:rPr>
                <w:rFonts w:ascii="Arial" w:hAnsi="Arial" w:cs="Arial"/>
                <w:sz w:val="20"/>
                <w:szCs w:val="20"/>
              </w:rPr>
              <w:t>Key performance indicators</w:t>
            </w:r>
          </w:p>
        </w:tc>
      </w:tr>
      <w:tr w:rsidR="00D0647F" w:rsidTr="00D0647F">
        <w:tc>
          <w:tcPr>
            <w:tcW w:w="1055" w:type="dxa"/>
            <w:vMerge/>
            <w:shd w:val="clear" w:color="auto" w:fill="BDD6EE" w:themeFill="accent1" w:themeFillTint="66"/>
          </w:tcPr>
          <w:p w:rsidR="00D0647F" w:rsidRDefault="00D0647F" w:rsidP="00D0647F"/>
        </w:tc>
        <w:tc>
          <w:tcPr>
            <w:tcW w:w="2582" w:type="dxa"/>
          </w:tcPr>
          <w:p w:rsidR="00D0647F" w:rsidRPr="00D41490" w:rsidRDefault="00D0647F" w:rsidP="00D0647F">
            <w:pPr>
              <w:rPr>
                <w:rFonts w:ascii="Arial" w:hAnsi="Arial" w:cs="Arial"/>
                <w:sz w:val="20"/>
                <w:szCs w:val="20"/>
              </w:rPr>
            </w:pPr>
            <w:r w:rsidRPr="00D41490">
              <w:rPr>
                <w:rFonts w:ascii="Arial" w:hAnsi="Arial" w:cs="Arial"/>
                <w:sz w:val="20"/>
                <w:szCs w:val="20"/>
              </w:rPr>
              <w:t>Work with local VCS/ care providers / schools to ensure access to places where vulnerable communities may be – grit these roads to ensure access for emergency vehicles in winter conditions</w:t>
            </w:r>
          </w:p>
        </w:tc>
        <w:tc>
          <w:tcPr>
            <w:tcW w:w="3877" w:type="dxa"/>
          </w:tcPr>
          <w:p w:rsidR="00D0647F" w:rsidRPr="00D41490" w:rsidRDefault="00D0647F" w:rsidP="00D0647F">
            <w:pPr>
              <w:rPr>
                <w:rFonts w:ascii="Arial" w:hAnsi="Arial" w:cs="Arial"/>
                <w:sz w:val="20"/>
                <w:szCs w:val="20"/>
              </w:rPr>
            </w:pPr>
            <w:r w:rsidRPr="00D41490">
              <w:rPr>
                <w:rFonts w:ascii="Arial" w:hAnsi="Arial" w:cs="Arial"/>
                <w:sz w:val="20"/>
                <w:szCs w:val="20"/>
              </w:rPr>
              <w:t xml:space="preserve">We would welcome Contractors working with local partners to add value to this service, particularly for vulnerable groups and communities. The Council will facilitate links into local partners with the Contractor to enable this to happen. </w:t>
            </w:r>
          </w:p>
        </w:tc>
        <w:tc>
          <w:tcPr>
            <w:tcW w:w="1978" w:type="dxa"/>
          </w:tcPr>
          <w:p w:rsidR="00D0647F" w:rsidRPr="00D41490" w:rsidRDefault="00D0647F" w:rsidP="00D0647F">
            <w:pPr>
              <w:pStyle w:val="ListParagraph"/>
              <w:numPr>
                <w:ilvl w:val="0"/>
                <w:numId w:val="5"/>
              </w:numPr>
              <w:rPr>
                <w:rFonts w:ascii="Arial" w:hAnsi="Arial" w:cs="Arial"/>
                <w:sz w:val="20"/>
                <w:szCs w:val="20"/>
              </w:rPr>
            </w:pPr>
            <w:r w:rsidRPr="00D41490">
              <w:rPr>
                <w:rFonts w:ascii="Arial" w:hAnsi="Arial" w:cs="Arial"/>
                <w:sz w:val="20"/>
                <w:szCs w:val="20"/>
              </w:rPr>
              <w:t>Evaluation questions</w:t>
            </w:r>
          </w:p>
          <w:p w:rsidR="00D0647F" w:rsidRPr="00D41490" w:rsidRDefault="00D0647F" w:rsidP="00D0647F">
            <w:pPr>
              <w:rPr>
                <w:rFonts w:ascii="Arial" w:hAnsi="Arial" w:cs="Arial"/>
                <w:sz w:val="20"/>
                <w:szCs w:val="20"/>
              </w:rPr>
            </w:pPr>
          </w:p>
        </w:tc>
      </w:tr>
      <w:tr w:rsidR="00D0647F" w:rsidTr="00D0647F">
        <w:tc>
          <w:tcPr>
            <w:tcW w:w="1055" w:type="dxa"/>
            <w:vMerge w:val="restart"/>
            <w:shd w:val="clear" w:color="auto" w:fill="9CC2E5" w:themeFill="accent1" w:themeFillTint="99"/>
            <w:vAlign w:val="center"/>
          </w:tcPr>
          <w:p w:rsidR="00D0647F" w:rsidRPr="001B12D7" w:rsidRDefault="00D0647F" w:rsidP="00D0647F">
            <w:pPr>
              <w:jc w:val="center"/>
              <w:rPr>
                <w:rFonts w:ascii="Arial" w:eastAsia="BatangChe" w:hAnsi="Arial" w:cs="Arial"/>
                <w:b/>
                <w:sz w:val="20"/>
                <w:szCs w:val="20"/>
              </w:rPr>
            </w:pPr>
            <w:r w:rsidRPr="001B12D7">
              <w:rPr>
                <w:rFonts w:ascii="Arial" w:eastAsia="BatangChe" w:hAnsi="Arial" w:cs="Arial"/>
                <w:b/>
                <w:sz w:val="20"/>
                <w:szCs w:val="20"/>
              </w:rPr>
              <w:t>Ethical Leadership</w:t>
            </w:r>
          </w:p>
        </w:tc>
        <w:tc>
          <w:tcPr>
            <w:tcW w:w="2582" w:type="dxa"/>
          </w:tcPr>
          <w:p w:rsidR="00D0647F" w:rsidRPr="00D41490" w:rsidRDefault="00D0647F" w:rsidP="00D0647F">
            <w:pPr>
              <w:rPr>
                <w:rFonts w:ascii="Arial" w:hAnsi="Arial" w:cs="Arial"/>
                <w:sz w:val="20"/>
                <w:szCs w:val="20"/>
              </w:rPr>
            </w:pPr>
            <w:r w:rsidRPr="00D41490">
              <w:rPr>
                <w:rFonts w:ascii="Arial" w:hAnsi="Arial" w:cs="Arial"/>
                <w:sz w:val="20"/>
                <w:szCs w:val="20"/>
              </w:rPr>
              <w:t>Pay and conditions – e.g. use of national living wage, avoid use of zero hour contracts. Budget would need to allow for this</w:t>
            </w:r>
          </w:p>
        </w:tc>
        <w:tc>
          <w:tcPr>
            <w:tcW w:w="3877" w:type="dxa"/>
          </w:tcPr>
          <w:p w:rsidR="00D0647F" w:rsidRPr="00D41490" w:rsidRDefault="00D0647F" w:rsidP="00D0647F">
            <w:pPr>
              <w:rPr>
                <w:rFonts w:ascii="Arial" w:hAnsi="Arial" w:cs="Arial"/>
                <w:sz w:val="20"/>
                <w:szCs w:val="20"/>
                <w:highlight w:val="yellow"/>
              </w:rPr>
            </w:pPr>
            <w:r w:rsidRPr="00D41490">
              <w:rPr>
                <w:rFonts w:ascii="Arial" w:hAnsi="Arial" w:cs="Arial"/>
                <w:sz w:val="20"/>
                <w:szCs w:val="20"/>
              </w:rPr>
              <w:t>As a living wage employer we encourage Providers to pay all staff the Newcastle living wage. As of April 2016 all organisations must pay staff the national living wage and should make provision for this within their financial profiling.</w:t>
            </w:r>
          </w:p>
        </w:tc>
        <w:tc>
          <w:tcPr>
            <w:tcW w:w="1978" w:type="dxa"/>
          </w:tcPr>
          <w:p w:rsidR="00D0647F" w:rsidRPr="00D41490" w:rsidRDefault="00D0647F" w:rsidP="00D0647F">
            <w:pPr>
              <w:pStyle w:val="ListParagraph"/>
              <w:numPr>
                <w:ilvl w:val="0"/>
                <w:numId w:val="6"/>
              </w:numPr>
              <w:rPr>
                <w:rFonts w:ascii="Arial" w:hAnsi="Arial" w:cs="Arial"/>
                <w:sz w:val="20"/>
                <w:szCs w:val="20"/>
              </w:rPr>
            </w:pPr>
            <w:r w:rsidRPr="00D41490">
              <w:rPr>
                <w:rFonts w:ascii="Arial" w:hAnsi="Arial" w:cs="Arial"/>
                <w:sz w:val="20"/>
                <w:szCs w:val="20"/>
              </w:rPr>
              <w:t>We will promote the Newcastle Living Wage within the Commissioning phase of the process</w:t>
            </w:r>
          </w:p>
        </w:tc>
      </w:tr>
      <w:tr w:rsidR="00D0647F" w:rsidTr="00D0647F">
        <w:tc>
          <w:tcPr>
            <w:tcW w:w="1055" w:type="dxa"/>
            <w:vMerge/>
            <w:shd w:val="clear" w:color="auto" w:fill="9CC2E5" w:themeFill="accent1" w:themeFillTint="99"/>
          </w:tcPr>
          <w:p w:rsidR="00D0647F" w:rsidRDefault="00D0647F" w:rsidP="00D0647F"/>
        </w:tc>
        <w:tc>
          <w:tcPr>
            <w:tcW w:w="2582" w:type="dxa"/>
          </w:tcPr>
          <w:p w:rsidR="00D0647F" w:rsidRPr="00D41490" w:rsidRDefault="00D0647F" w:rsidP="00D0647F">
            <w:pPr>
              <w:rPr>
                <w:rFonts w:ascii="Arial" w:hAnsi="Arial" w:cs="Arial"/>
                <w:sz w:val="20"/>
                <w:szCs w:val="20"/>
              </w:rPr>
            </w:pPr>
            <w:r w:rsidRPr="00D41490">
              <w:rPr>
                <w:rFonts w:ascii="Arial" w:hAnsi="Arial" w:cs="Arial"/>
                <w:sz w:val="20"/>
                <w:szCs w:val="20"/>
              </w:rPr>
              <w:t>Use public sector standards in supply chain</w:t>
            </w:r>
          </w:p>
        </w:tc>
        <w:tc>
          <w:tcPr>
            <w:tcW w:w="3877" w:type="dxa"/>
          </w:tcPr>
          <w:p w:rsidR="00D0647F" w:rsidRPr="00D41490" w:rsidRDefault="00D0647F" w:rsidP="00D0647F">
            <w:pPr>
              <w:rPr>
                <w:rFonts w:ascii="Arial" w:hAnsi="Arial" w:cs="Arial"/>
                <w:sz w:val="20"/>
                <w:szCs w:val="20"/>
                <w:highlight w:val="yellow"/>
              </w:rPr>
            </w:pPr>
            <w:r w:rsidRPr="00D41490">
              <w:rPr>
                <w:rFonts w:ascii="Arial" w:hAnsi="Arial" w:cs="Arial"/>
                <w:sz w:val="20"/>
                <w:szCs w:val="20"/>
              </w:rPr>
              <w:t>Providers should abide by any legal standards within their contract throughout their supply chain for example, payment terms. Contractors should pay their supply chain within 30 days of receipt of invoice.</w:t>
            </w:r>
          </w:p>
        </w:tc>
        <w:tc>
          <w:tcPr>
            <w:tcW w:w="1978" w:type="dxa"/>
          </w:tcPr>
          <w:p w:rsidR="00D0647F" w:rsidRPr="00D41490" w:rsidRDefault="00D0647F" w:rsidP="00D0647F">
            <w:pPr>
              <w:pStyle w:val="ListParagraph"/>
              <w:numPr>
                <w:ilvl w:val="0"/>
                <w:numId w:val="6"/>
              </w:numPr>
              <w:rPr>
                <w:rFonts w:ascii="Arial" w:hAnsi="Arial" w:cs="Arial"/>
                <w:sz w:val="20"/>
                <w:szCs w:val="20"/>
              </w:rPr>
            </w:pPr>
            <w:r w:rsidRPr="00D41490">
              <w:rPr>
                <w:rFonts w:ascii="Arial" w:hAnsi="Arial" w:cs="Arial"/>
                <w:sz w:val="20"/>
                <w:szCs w:val="20"/>
              </w:rPr>
              <w:t>Specification</w:t>
            </w:r>
          </w:p>
          <w:p w:rsidR="00D0647F" w:rsidRPr="00D41490" w:rsidRDefault="00D0647F" w:rsidP="00D0647F">
            <w:pPr>
              <w:pStyle w:val="ListParagraph"/>
              <w:numPr>
                <w:ilvl w:val="0"/>
                <w:numId w:val="6"/>
              </w:numPr>
              <w:rPr>
                <w:rFonts w:ascii="Arial" w:hAnsi="Arial" w:cs="Arial"/>
                <w:sz w:val="20"/>
                <w:szCs w:val="20"/>
              </w:rPr>
            </w:pPr>
            <w:r w:rsidRPr="00D41490">
              <w:rPr>
                <w:rFonts w:ascii="Arial" w:hAnsi="Arial" w:cs="Arial"/>
                <w:sz w:val="20"/>
                <w:szCs w:val="20"/>
              </w:rPr>
              <w:t>Contract</w:t>
            </w:r>
          </w:p>
          <w:p w:rsidR="00D0647F" w:rsidRPr="00D41490" w:rsidRDefault="00D0647F" w:rsidP="00D0647F">
            <w:pPr>
              <w:pStyle w:val="ListParagraph"/>
              <w:numPr>
                <w:ilvl w:val="0"/>
                <w:numId w:val="6"/>
              </w:numPr>
              <w:rPr>
                <w:rFonts w:ascii="Arial" w:hAnsi="Arial" w:cs="Arial"/>
                <w:sz w:val="20"/>
                <w:szCs w:val="20"/>
              </w:rPr>
            </w:pPr>
            <w:r w:rsidRPr="00D41490">
              <w:rPr>
                <w:rFonts w:ascii="Arial" w:hAnsi="Arial" w:cs="Arial"/>
                <w:sz w:val="20"/>
                <w:szCs w:val="20"/>
              </w:rPr>
              <w:t>Pre-Qualification Questionnaire</w:t>
            </w:r>
          </w:p>
          <w:p w:rsidR="00D0647F" w:rsidRPr="00D41490" w:rsidRDefault="00D0647F" w:rsidP="00D0647F">
            <w:pPr>
              <w:rPr>
                <w:rFonts w:ascii="Arial" w:hAnsi="Arial" w:cs="Arial"/>
                <w:sz w:val="20"/>
                <w:szCs w:val="20"/>
              </w:rPr>
            </w:pPr>
          </w:p>
        </w:tc>
      </w:tr>
      <w:tr w:rsidR="00D0647F" w:rsidTr="00D0647F">
        <w:tc>
          <w:tcPr>
            <w:tcW w:w="1055" w:type="dxa"/>
            <w:vMerge w:val="restart"/>
            <w:shd w:val="clear" w:color="auto" w:fill="3484CC"/>
            <w:vAlign w:val="center"/>
          </w:tcPr>
          <w:p w:rsidR="00D0647F" w:rsidRPr="001B12D7" w:rsidRDefault="00D0647F" w:rsidP="00D0647F">
            <w:pPr>
              <w:jc w:val="center"/>
              <w:rPr>
                <w:rFonts w:ascii="Arial" w:hAnsi="Arial" w:cs="Arial"/>
                <w:b/>
                <w:sz w:val="20"/>
                <w:szCs w:val="20"/>
              </w:rPr>
            </w:pPr>
            <w:r w:rsidRPr="001B12D7">
              <w:rPr>
                <w:rFonts w:ascii="Arial" w:hAnsi="Arial" w:cs="Arial"/>
                <w:b/>
                <w:sz w:val="20"/>
                <w:szCs w:val="20"/>
              </w:rPr>
              <w:t>Green and Sustainable</w:t>
            </w:r>
          </w:p>
        </w:tc>
        <w:tc>
          <w:tcPr>
            <w:tcW w:w="2582" w:type="dxa"/>
          </w:tcPr>
          <w:p w:rsidR="00D0647F" w:rsidRPr="00D41490" w:rsidRDefault="00D0647F" w:rsidP="00D0647F">
            <w:pPr>
              <w:rPr>
                <w:rFonts w:ascii="Arial" w:hAnsi="Arial" w:cs="Arial"/>
                <w:sz w:val="20"/>
                <w:szCs w:val="20"/>
              </w:rPr>
            </w:pPr>
            <w:r w:rsidRPr="00D41490">
              <w:rPr>
                <w:rFonts w:ascii="Arial" w:hAnsi="Arial" w:cs="Arial"/>
                <w:sz w:val="20"/>
                <w:szCs w:val="20"/>
              </w:rPr>
              <w:t xml:space="preserve">Environmentally friendly vehicles – if the 57 plates vehicles that the Council owns are to be part of the contract, could these be phased out during the life </w:t>
            </w:r>
            <w:r w:rsidRPr="00D41490">
              <w:rPr>
                <w:rFonts w:ascii="Arial" w:hAnsi="Arial" w:cs="Arial"/>
                <w:sz w:val="20"/>
                <w:szCs w:val="20"/>
              </w:rPr>
              <w:lastRenderedPageBreak/>
              <w:t>of the contract and replaced by more efficient vehicles?</w:t>
            </w:r>
          </w:p>
        </w:tc>
        <w:tc>
          <w:tcPr>
            <w:tcW w:w="3877" w:type="dxa"/>
          </w:tcPr>
          <w:p w:rsidR="00D0647F" w:rsidRPr="00D41490" w:rsidRDefault="00D0647F" w:rsidP="00D0647F">
            <w:pPr>
              <w:rPr>
                <w:rFonts w:ascii="Arial" w:hAnsi="Arial" w:cs="Arial"/>
                <w:sz w:val="20"/>
                <w:szCs w:val="20"/>
              </w:rPr>
            </w:pPr>
            <w:r w:rsidRPr="00D41490">
              <w:rPr>
                <w:rFonts w:ascii="Arial" w:hAnsi="Arial" w:cs="Arial"/>
                <w:sz w:val="20"/>
                <w:szCs w:val="20"/>
              </w:rPr>
              <w:lastRenderedPageBreak/>
              <w:t xml:space="preserve">We anticipate that the existing fleet of 57 plates will be part of the contract from the outset. We will work with the successful Contractor to ensure that as these vehicles are renewed, they are replaced with vehicles that are fuel </w:t>
            </w:r>
            <w:r w:rsidRPr="00D41490">
              <w:rPr>
                <w:rFonts w:ascii="Arial" w:hAnsi="Arial" w:cs="Arial"/>
                <w:sz w:val="20"/>
                <w:szCs w:val="20"/>
              </w:rPr>
              <w:lastRenderedPageBreak/>
              <w:t xml:space="preserve">efficient and reduce harmful emissions </w:t>
            </w:r>
          </w:p>
        </w:tc>
        <w:tc>
          <w:tcPr>
            <w:tcW w:w="1978" w:type="dxa"/>
          </w:tcPr>
          <w:p w:rsidR="00D0647F" w:rsidRPr="00D41490" w:rsidRDefault="00D0647F" w:rsidP="00D0647F">
            <w:pPr>
              <w:pStyle w:val="ListParagraph"/>
              <w:numPr>
                <w:ilvl w:val="0"/>
                <w:numId w:val="8"/>
              </w:numPr>
              <w:ind w:left="318" w:hanging="318"/>
              <w:rPr>
                <w:rFonts w:ascii="Arial" w:hAnsi="Arial" w:cs="Arial"/>
                <w:sz w:val="20"/>
                <w:szCs w:val="20"/>
              </w:rPr>
            </w:pPr>
            <w:r w:rsidRPr="00D41490">
              <w:rPr>
                <w:rFonts w:ascii="Arial" w:hAnsi="Arial" w:cs="Arial"/>
                <w:sz w:val="20"/>
                <w:szCs w:val="20"/>
              </w:rPr>
              <w:lastRenderedPageBreak/>
              <w:t>Commissioning model design</w:t>
            </w:r>
          </w:p>
          <w:p w:rsidR="00D0647F" w:rsidRPr="00D41490" w:rsidRDefault="00D0647F" w:rsidP="00D0647F">
            <w:pPr>
              <w:pStyle w:val="ListParagraph"/>
              <w:numPr>
                <w:ilvl w:val="0"/>
                <w:numId w:val="8"/>
              </w:numPr>
              <w:ind w:left="318" w:hanging="318"/>
              <w:rPr>
                <w:rFonts w:ascii="Arial" w:hAnsi="Arial" w:cs="Arial"/>
                <w:sz w:val="20"/>
                <w:szCs w:val="20"/>
              </w:rPr>
            </w:pPr>
            <w:r w:rsidRPr="00D41490">
              <w:rPr>
                <w:rFonts w:ascii="Arial" w:hAnsi="Arial" w:cs="Arial"/>
                <w:sz w:val="20"/>
                <w:szCs w:val="20"/>
              </w:rPr>
              <w:t>Specification</w:t>
            </w:r>
          </w:p>
          <w:p w:rsidR="00D0647F" w:rsidRPr="00D41490" w:rsidRDefault="00D0647F" w:rsidP="00D0647F">
            <w:pPr>
              <w:pStyle w:val="ListParagraph"/>
              <w:numPr>
                <w:ilvl w:val="0"/>
                <w:numId w:val="8"/>
              </w:numPr>
              <w:ind w:left="318" w:hanging="318"/>
              <w:rPr>
                <w:rFonts w:ascii="Arial" w:hAnsi="Arial" w:cs="Arial"/>
                <w:sz w:val="20"/>
                <w:szCs w:val="20"/>
              </w:rPr>
            </w:pPr>
            <w:r w:rsidRPr="00D41490">
              <w:rPr>
                <w:rFonts w:ascii="Arial" w:hAnsi="Arial" w:cs="Arial"/>
                <w:sz w:val="20"/>
                <w:szCs w:val="20"/>
              </w:rPr>
              <w:t>Evaluation questions</w:t>
            </w:r>
          </w:p>
          <w:p w:rsidR="00D0647F" w:rsidRPr="00D41490" w:rsidRDefault="00D0647F" w:rsidP="00D0647F">
            <w:pPr>
              <w:pStyle w:val="ListParagraph"/>
              <w:numPr>
                <w:ilvl w:val="0"/>
                <w:numId w:val="8"/>
              </w:numPr>
              <w:ind w:left="318" w:hanging="318"/>
              <w:rPr>
                <w:rFonts w:ascii="Arial" w:hAnsi="Arial" w:cs="Arial"/>
                <w:sz w:val="20"/>
                <w:szCs w:val="20"/>
              </w:rPr>
            </w:pPr>
            <w:r w:rsidRPr="00D41490">
              <w:rPr>
                <w:rFonts w:ascii="Arial" w:hAnsi="Arial" w:cs="Arial"/>
                <w:sz w:val="20"/>
                <w:szCs w:val="20"/>
              </w:rPr>
              <w:t xml:space="preserve">Key </w:t>
            </w:r>
            <w:r w:rsidRPr="00D41490">
              <w:rPr>
                <w:rFonts w:ascii="Arial" w:hAnsi="Arial" w:cs="Arial"/>
                <w:sz w:val="20"/>
                <w:szCs w:val="20"/>
              </w:rPr>
              <w:lastRenderedPageBreak/>
              <w:t>performance indicators</w:t>
            </w:r>
          </w:p>
        </w:tc>
      </w:tr>
      <w:tr w:rsidR="00D0647F" w:rsidTr="00D0647F">
        <w:tc>
          <w:tcPr>
            <w:tcW w:w="1055" w:type="dxa"/>
            <w:vMerge/>
            <w:shd w:val="clear" w:color="auto" w:fill="3484CC"/>
          </w:tcPr>
          <w:p w:rsidR="00D0647F" w:rsidRDefault="00D0647F" w:rsidP="00D0647F"/>
        </w:tc>
        <w:tc>
          <w:tcPr>
            <w:tcW w:w="2582" w:type="dxa"/>
          </w:tcPr>
          <w:p w:rsidR="00D0647F" w:rsidRPr="00D41490" w:rsidRDefault="00D0647F" w:rsidP="00D0647F">
            <w:pPr>
              <w:rPr>
                <w:rFonts w:ascii="Arial" w:hAnsi="Arial" w:cs="Arial"/>
                <w:sz w:val="20"/>
                <w:szCs w:val="20"/>
              </w:rPr>
            </w:pPr>
            <w:r w:rsidRPr="00D41490">
              <w:rPr>
                <w:rFonts w:ascii="Arial" w:hAnsi="Arial" w:cs="Arial"/>
                <w:sz w:val="20"/>
                <w:szCs w:val="20"/>
              </w:rPr>
              <w:t>Consider options to improve route optimisation, and whether there is potential to combine some routes</w:t>
            </w:r>
          </w:p>
        </w:tc>
        <w:tc>
          <w:tcPr>
            <w:tcW w:w="3877" w:type="dxa"/>
          </w:tcPr>
          <w:p w:rsidR="00D0647F" w:rsidRPr="00D41490" w:rsidRDefault="00D0647F" w:rsidP="00D0647F">
            <w:pPr>
              <w:rPr>
                <w:rFonts w:ascii="Arial" w:hAnsi="Arial" w:cs="Arial"/>
                <w:sz w:val="20"/>
                <w:szCs w:val="20"/>
                <w:highlight w:val="yellow"/>
              </w:rPr>
            </w:pPr>
            <w:r w:rsidRPr="00D41490">
              <w:rPr>
                <w:rFonts w:ascii="Arial" w:hAnsi="Arial" w:cs="Arial"/>
                <w:sz w:val="20"/>
                <w:szCs w:val="20"/>
              </w:rPr>
              <w:t xml:space="preserve">Contractors will have a further opportunity to review our current routes when our proposed contract </w:t>
            </w:r>
            <w:proofErr w:type="gramStart"/>
            <w:r w:rsidRPr="00D41490">
              <w:rPr>
                <w:rFonts w:ascii="Arial" w:hAnsi="Arial" w:cs="Arial"/>
                <w:sz w:val="20"/>
                <w:szCs w:val="20"/>
              </w:rPr>
              <w:t>opportunities is</w:t>
            </w:r>
            <w:proofErr w:type="gramEnd"/>
            <w:r w:rsidRPr="00D41490">
              <w:rPr>
                <w:rFonts w:ascii="Arial" w:hAnsi="Arial" w:cs="Arial"/>
                <w:sz w:val="20"/>
                <w:szCs w:val="20"/>
              </w:rPr>
              <w:t xml:space="preserve"> published. We will include in this document, the additional data requested from the event to ensure potential </w:t>
            </w:r>
            <w:proofErr w:type="spellStart"/>
            <w:r w:rsidRPr="00D41490">
              <w:rPr>
                <w:rFonts w:ascii="Arial" w:hAnsi="Arial" w:cs="Arial"/>
                <w:sz w:val="20"/>
                <w:szCs w:val="20"/>
              </w:rPr>
              <w:t>Tenderers</w:t>
            </w:r>
            <w:proofErr w:type="spellEnd"/>
            <w:r w:rsidRPr="00D41490">
              <w:rPr>
                <w:rFonts w:ascii="Arial" w:hAnsi="Arial" w:cs="Arial"/>
                <w:sz w:val="20"/>
                <w:szCs w:val="20"/>
              </w:rPr>
              <w:t xml:space="preserve"> have the information required to make an informed decision. We will consider changes to routing in line with the feedback received against our proposal document. </w:t>
            </w:r>
          </w:p>
        </w:tc>
        <w:tc>
          <w:tcPr>
            <w:tcW w:w="1978" w:type="dxa"/>
          </w:tcPr>
          <w:p w:rsidR="00D0647F" w:rsidRPr="00D41490" w:rsidRDefault="00D0647F" w:rsidP="00D0647F">
            <w:pPr>
              <w:pStyle w:val="ListParagraph"/>
              <w:numPr>
                <w:ilvl w:val="0"/>
                <w:numId w:val="8"/>
              </w:numPr>
              <w:ind w:left="318" w:hanging="318"/>
              <w:rPr>
                <w:rFonts w:ascii="Arial" w:hAnsi="Arial" w:cs="Arial"/>
                <w:sz w:val="20"/>
                <w:szCs w:val="20"/>
              </w:rPr>
            </w:pPr>
            <w:r w:rsidRPr="00D41490">
              <w:rPr>
                <w:rFonts w:ascii="Arial" w:hAnsi="Arial" w:cs="Arial"/>
                <w:sz w:val="20"/>
                <w:szCs w:val="20"/>
              </w:rPr>
              <w:t>Commissioning model design</w:t>
            </w:r>
          </w:p>
          <w:p w:rsidR="00D0647F" w:rsidRPr="00D41490" w:rsidRDefault="00D0647F" w:rsidP="00D0647F">
            <w:pPr>
              <w:pStyle w:val="ListParagraph"/>
              <w:numPr>
                <w:ilvl w:val="0"/>
                <w:numId w:val="8"/>
              </w:numPr>
              <w:ind w:left="318" w:hanging="318"/>
              <w:rPr>
                <w:rFonts w:ascii="Arial" w:hAnsi="Arial" w:cs="Arial"/>
                <w:sz w:val="20"/>
                <w:szCs w:val="20"/>
              </w:rPr>
            </w:pPr>
            <w:r w:rsidRPr="00D41490">
              <w:rPr>
                <w:rFonts w:ascii="Arial" w:hAnsi="Arial" w:cs="Arial"/>
                <w:sz w:val="20"/>
                <w:szCs w:val="20"/>
              </w:rPr>
              <w:t>Specification</w:t>
            </w:r>
          </w:p>
          <w:p w:rsidR="00D0647F" w:rsidRPr="00D41490" w:rsidRDefault="00D0647F" w:rsidP="00D0647F">
            <w:pPr>
              <w:pStyle w:val="ListParagraph"/>
              <w:numPr>
                <w:ilvl w:val="0"/>
                <w:numId w:val="8"/>
              </w:numPr>
              <w:ind w:left="318" w:hanging="318"/>
              <w:rPr>
                <w:rFonts w:ascii="Arial" w:hAnsi="Arial" w:cs="Arial"/>
                <w:sz w:val="20"/>
                <w:szCs w:val="20"/>
              </w:rPr>
            </w:pPr>
            <w:r w:rsidRPr="00D41490">
              <w:rPr>
                <w:rFonts w:ascii="Arial" w:hAnsi="Arial" w:cs="Arial"/>
                <w:sz w:val="20"/>
                <w:szCs w:val="20"/>
              </w:rPr>
              <w:t>Evaluation questions</w:t>
            </w:r>
          </w:p>
          <w:p w:rsidR="00D0647F" w:rsidRPr="00D41490" w:rsidRDefault="00D0647F" w:rsidP="00D0647F">
            <w:pPr>
              <w:pStyle w:val="ListParagraph"/>
              <w:numPr>
                <w:ilvl w:val="0"/>
                <w:numId w:val="8"/>
              </w:numPr>
              <w:ind w:left="318" w:hanging="318"/>
              <w:rPr>
                <w:rFonts w:ascii="Arial" w:hAnsi="Arial" w:cs="Arial"/>
                <w:sz w:val="20"/>
                <w:szCs w:val="20"/>
              </w:rPr>
            </w:pPr>
            <w:r w:rsidRPr="00D41490">
              <w:rPr>
                <w:rFonts w:ascii="Arial" w:hAnsi="Arial" w:cs="Arial"/>
                <w:sz w:val="20"/>
                <w:szCs w:val="20"/>
              </w:rPr>
              <w:t>Key performance indicators</w:t>
            </w:r>
          </w:p>
        </w:tc>
      </w:tr>
      <w:tr w:rsidR="00D0647F" w:rsidTr="00D0647F">
        <w:tc>
          <w:tcPr>
            <w:tcW w:w="1055" w:type="dxa"/>
            <w:vMerge/>
            <w:shd w:val="clear" w:color="auto" w:fill="3484CC"/>
          </w:tcPr>
          <w:p w:rsidR="00D0647F" w:rsidRDefault="00D0647F" w:rsidP="00D0647F"/>
        </w:tc>
        <w:tc>
          <w:tcPr>
            <w:tcW w:w="2582" w:type="dxa"/>
          </w:tcPr>
          <w:p w:rsidR="00D0647F" w:rsidRPr="00D41490" w:rsidRDefault="00D0647F" w:rsidP="00D0647F">
            <w:pPr>
              <w:rPr>
                <w:rFonts w:ascii="Arial" w:hAnsi="Arial" w:cs="Arial"/>
                <w:sz w:val="20"/>
                <w:szCs w:val="20"/>
              </w:rPr>
            </w:pPr>
            <w:r w:rsidRPr="00D41490">
              <w:rPr>
                <w:rFonts w:ascii="Arial" w:hAnsi="Arial" w:cs="Arial"/>
                <w:sz w:val="20"/>
                <w:szCs w:val="20"/>
              </w:rPr>
              <w:t>Abide by industry standards for use and storage of salt</w:t>
            </w:r>
          </w:p>
        </w:tc>
        <w:tc>
          <w:tcPr>
            <w:tcW w:w="3877" w:type="dxa"/>
          </w:tcPr>
          <w:p w:rsidR="00D0647F" w:rsidRPr="00D41490" w:rsidRDefault="00D0647F" w:rsidP="00D0647F">
            <w:pPr>
              <w:rPr>
                <w:rFonts w:ascii="Arial" w:hAnsi="Arial" w:cs="Arial"/>
                <w:sz w:val="20"/>
                <w:szCs w:val="20"/>
              </w:rPr>
            </w:pPr>
            <w:r w:rsidRPr="00D41490">
              <w:rPr>
                <w:rFonts w:ascii="Arial" w:hAnsi="Arial" w:cs="Arial"/>
                <w:sz w:val="20"/>
                <w:szCs w:val="20"/>
              </w:rPr>
              <w:t>Contractors will be expected to abide by all industry standards. This includes the use and storage of salt.</w:t>
            </w:r>
          </w:p>
        </w:tc>
        <w:tc>
          <w:tcPr>
            <w:tcW w:w="1978" w:type="dxa"/>
          </w:tcPr>
          <w:p w:rsidR="00D0647F" w:rsidRPr="00D41490" w:rsidRDefault="00D0647F" w:rsidP="00D0647F">
            <w:pPr>
              <w:pStyle w:val="ListParagraph"/>
              <w:numPr>
                <w:ilvl w:val="0"/>
                <w:numId w:val="7"/>
              </w:numPr>
              <w:rPr>
                <w:rFonts w:ascii="Arial" w:hAnsi="Arial" w:cs="Arial"/>
                <w:sz w:val="20"/>
                <w:szCs w:val="20"/>
              </w:rPr>
            </w:pPr>
            <w:r w:rsidRPr="00D41490">
              <w:rPr>
                <w:rFonts w:ascii="Arial" w:hAnsi="Arial" w:cs="Arial"/>
                <w:sz w:val="20"/>
                <w:szCs w:val="20"/>
              </w:rPr>
              <w:t>Specification</w:t>
            </w:r>
          </w:p>
          <w:p w:rsidR="00D0647F" w:rsidRPr="00D41490" w:rsidRDefault="00D0647F" w:rsidP="00D0647F">
            <w:pPr>
              <w:pStyle w:val="ListParagraph"/>
              <w:numPr>
                <w:ilvl w:val="0"/>
                <w:numId w:val="7"/>
              </w:numPr>
              <w:rPr>
                <w:rFonts w:ascii="Arial" w:hAnsi="Arial" w:cs="Arial"/>
                <w:sz w:val="20"/>
                <w:szCs w:val="20"/>
              </w:rPr>
            </w:pPr>
            <w:r w:rsidRPr="00D41490">
              <w:rPr>
                <w:rFonts w:ascii="Arial" w:hAnsi="Arial" w:cs="Arial"/>
                <w:sz w:val="20"/>
                <w:szCs w:val="20"/>
              </w:rPr>
              <w:t>Evaluation questions</w:t>
            </w:r>
          </w:p>
          <w:p w:rsidR="00D0647F" w:rsidRPr="00D41490" w:rsidRDefault="00D0647F" w:rsidP="00D0647F">
            <w:pPr>
              <w:pStyle w:val="ListParagraph"/>
              <w:numPr>
                <w:ilvl w:val="0"/>
                <w:numId w:val="7"/>
              </w:numPr>
              <w:rPr>
                <w:rFonts w:ascii="Arial" w:hAnsi="Arial" w:cs="Arial"/>
                <w:sz w:val="20"/>
                <w:szCs w:val="20"/>
              </w:rPr>
            </w:pPr>
            <w:r w:rsidRPr="00D41490">
              <w:rPr>
                <w:rFonts w:ascii="Arial" w:hAnsi="Arial" w:cs="Arial"/>
                <w:sz w:val="20"/>
                <w:szCs w:val="20"/>
              </w:rPr>
              <w:t>Key performance indicators</w:t>
            </w:r>
          </w:p>
        </w:tc>
      </w:tr>
      <w:tr w:rsidR="00D0647F" w:rsidTr="00D0647F">
        <w:tc>
          <w:tcPr>
            <w:tcW w:w="1055" w:type="dxa"/>
            <w:vMerge/>
            <w:shd w:val="clear" w:color="auto" w:fill="3484CC"/>
          </w:tcPr>
          <w:p w:rsidR="00D0647F" w:rsidRDefault="00D0647F" w:rsidP="00D0647F"/>
        </w:tc>
        <w:tc>
          <w:tcPr>
            <w:tcW w:w="2582" w:type="dxa"/>
          </w:tcPr>
          <w:p w:rsidR="00D0647F" w:rsidRPr="00D41490" w:rsidRDefault="00D0647F" w:rsidP="00D0647F">
            <w:pPr>
              <w:rPr>
                <w:rFonts w:ascii="Arial" w:hAnsi="Arial" w:cs="Arial"/>
                <w:sz w:val="20"/>
                <w:szCs w:val="20"/>
              </w:rPr>
            </w:pPr>
            <w:r w:rsidRPr="00D41490">
              <w:rPr>
                <w:rFonts w:ascii="Arial" w:hAnsi="Arial" w:cs="Arial"/>
                <w:sz w:val="20"/>
                <w:szCs w:val="20"/>
              </w:rPr>
              <w:t>Length of Contract should be greater than 7 years due the investment required</w:t>
            </w:r>
          </w:p>
        </w:tc>
        <w:tc>
          <w:tcPr>
            <w:tcW w:w="3877" w:type="dxa"/>
          </w:tcPr>
          <w:p w:rsidR="00D0647F" w:rsidRPr="00D41490" w:rsidRDefault="00D0647F" w:rsidP="00D0647F">
            <w:pPr>
              <w:rPr>
                <w:rFonts w:ascii="Arial" w:hAnsi="Arial" w:cs="Arial"/>
                <w:sz w:val="20"/>
                <w:szCs w:val="20"/>
              </w:rPr>
            </w:pPr>
            <w:r w:rsidRPr="00D41490">
              <w:rPr>
                <w:rFonts w:ascii="Arial" w:hAnsi="Arial" w:cs="Arial"/>
                <w:sz w:val="20"/>
                <w:szCs w:val="20"/>
              </w:rPr>
              <w:t>The Council is considering extending the length of contract to take into consideration the long term investment. The revised position will be in our contract opportunity proposal document.</w:t>
            </w:r>
          </w:p>
        </w:tc>
        <w:tc>
          <w:tcPr>
            <w:tcW w:w="1978" w:type="dxa"/>
          </w:tcPr>
          <w:p w:rsidR="00D0647F" w:rsidRPr="00D41490" w:rsidRDefault="00D0647F" w:rsidP="00D0647F">
            <w:pPr>
              <w:pStyle w:val="ListParagraph"/>
              <w:numPr>
                <w:ilvl w:val="0"/>
                <w:numId w:val="7"/>
              </w:numPr>
              <w:rPr>
                <w:rFonts w:ascii="Arial" w:hAnsi="Arial" w:cs="Arial"/>
                <w:sz w:val="20"/>
                <w:szCs w:val="20"/>
              </w:rPr>
            </w:pPr>
            <w:r w:rsidRPr="00D41490">
              <w:rPr>
                <w:rFonts w:ascii="Arial" w:hAnsi="Arial" w:cs="Arial"/>
                <w:sz w:val="20"/>
                <w:szCs w:val="20"/>
              </w:rPr>
              <w:t>Commissioning Model</w:t>
            </w:r>
          </w:p>
        </w:tc>
      </w:tr>
    </w:tbl>
    <w:p w:rsidR="00256124" w:rsidRPr="00256124" w:rsidRDefault="00256124" w:rsidP="00256124">
      <w:pPr>
        <w:ind w:left="426"/>
        <w:rPr>
          <w:rFonts w:ascii="Arial" w:hAnsi="Arial" w:cs="Arial"/>
          <w:bCs/>
          <w:color w:val="000000"/>
          <w:sz w:val="22"/>
          <w:szCs w:val="22"/>
        </w:rPr>
      </w:pPr>
    </w:p>
    <w:p w:rsidR="00D0647F" w:rsidRDefault="00D0647F" w:rsidP="00D0647F">
      <w:pPr>
        <w:ind w:left="426"/>
        <w:rPr>
          <w:rFonts w:ascii="Arial" w:hAnsi="Arial" w:cs="Arial"/>
          <w:bCs/>
          <w:color w:val="000000"/>
          <w:sz w:val="22"/>
          <w:szCs w:val="22"/>
        </w:rPr>
      </w:pPr>
      <w:r>
        <w:rPr>
          <w:rFonts w:ascii="Arial" w:hAnsi="Arial" w:cs="Arial"/>
          <w:bCs/>
          <w:color w:val="000000"/>
          <w:sz w:val="22"/>
          <w:szCs w:val="22"/>
        </w:rPr>
        <w:t>Gaining Social Value input at this early commissioning stage is enabling the Council to consider stakeholder views within the service model design, including elements such as:</w:t>
      </w:r>
    </w:p>
    <w:p w:rsidR="00247C80" w:rsidRPr="00D0647F" w:rsidRDefault="00247C80" w:rsidP="00D0647F">
      <w:pPr>
        <w:ind w:left="426"/>
        <w:rPr>
          <w:rFonts w:ascii="Arial" w:hAnsi="Arial" w:cs="Arial"/>
          <w:bCs/>
          <w:color w:val="000000"/>
          <w:sz w:val="22"/>
          <w:szCs w:val="22"/>
        </w:rPr>
      </w:pPr>
    </w:p>
    <w:p w:rsidR="00D0647F" w:rsidRPr="00256124" w:rsidRDefault="00D0647F" w:rsidP="00D0647F">
      <w:pPr>
        <w:pStyle w:val="ListParagraph"/>
        <w:numPr>
          <w:ilvl w:val="0"/>
          <w:numId w:val="26"/>
        </w:numPr>
        <w:ind w:left="851" w:hanging="425"/>
        <w:rPr>
          <w:rFonts w:ascii="Arial" w:hAnsi="Arial" w:cs="Arial"/>
          <w:bCs/>
          <w:color w:val="000000"/>
          <w:sz w:val="22"/>
          <w:szCs w:val="22"/>
        </w:rPr>
      </w:pPr>
      <w:r w:rsidRPr="00256124">
        <w:rPr>
          <w:rFonts w:ascii="Arial" w:hAnsi="Arial" w:cs="Arial"/>
          <w:bCs/>
          <w:color w:val="000000"/>
          <w:sz w:val="22"/>
          <w:szCs w:val="22"/>
        </w:rPr>
        <w:t>The potential environmental gains of specifying when vehicles will need to be replaced, and the envir</w:t>
      </w:r>
      <w:r>
        <w:rPr>
          <w:rFonts w:ascii="Arial" w:hAnsi="Arial" w:cs="Arial"/>
          <w:bCs/>
          <w:color w:val="000000"/>
          <w:sz w:val="22"/>
          <w:szCs w:val="22"/>
        </w:rPr>
        <w:t>onmental/CO2 standards required;</w:t>
      </w:r>
    </w:p>
    <w:p w:rsidR="00D0647F" w:rsidRPr="00256124" w:rsidRDefault="00D0647F" w:rsidP="00D0647F">
      <w:pPr>
        <w:pStyle w:val="ListParagraph"/>
        <w:numPr>
          <w:ilvl w:val="0"/>
          <w:numId w:val="26"/>
        </w:numPr>
        <w:ind w:left="851" w:hanging="425"/>
        <w:rPr>
          <w:rFonts w:ascii="Arial" w:hAnsi="Arial" w:cs="Arial"/>
          <w:bCs/>
          <w:color w:val="000000"/>
          <w:sz w:val="22"/>
          <w:szCs w:val="22"/>
        </w:rPr>
      </w:pPr>
      <w:r w:rsidRPr="00256124">
        <w:rPr>
          <w:rFonts w:ascii="Arial" w:hAnsi="Arial" w:cs="Arial"/>
          <w:bCs/>
          <w:color w:val="000000"/>
          <w:sz w:val="22"/>
          <w:szCs w:val="22"/>
        </w:rPr>
        <w:t>Environmental/cost gains from use of other spreading media/innovation</w:t>
      </w:r>
      <w:r>
        <w:rPr>
          <w:rFonts w:ascii="Arial" w:hAnsi="Arial" w:cs="Arial"/>
          <w:bCs/>
          <w:color w:val="000000"/>
          <w:sz w:val="22"/>
          <w:szCs w:val="22"/>
        </w:rPr>
        <w:t>;</w:t>
      </w:r>
    </w:p>
    <w:p w:rsidR="00D0647F" w:rsidRPr="00256124" w:rsidRDefault="00D0647F" w:rsidP="00D0647F">
      <w:pPr>
        <w:pStyle w:val="ListParagraph"/>
        <w:numPr>
          <w:ilvl w:val="0"/>
          <w:numId w:val="26"/>
        </w:numPr>
        <w:ind w:left="851" w:hanging="425"/>
        <w:rPr>
          <w:rFonts w:ascii="Arial" w:hAnsi="Arial" w:cs="Arial"/>
          <w:bCs/>
          <w:color w:val="000000"/>
          <w:sz w:val="22"/>
          <w:szCs w:val="22"/>
        </w:rPr>
      </w:pPr>
      <w:r w:rsidRPr="00256124">
        <w:rPr>
          <w:rFonts w:ascii="Arial" w:hAnsi="Arial" w:cs="Arial"/>
          <w:bCs/>
          <w:color w:val="000000"/>
          <w:sz w:val="22"/>
          <w:szCs w:val="22"/>
        </w:rPr>
        <w:t>The potential gains of breaking into Lots in providing support to local businesses (who might use the contract as a key pillar for local growth and commercial sustainability or to sustain jobs across different types of work such as landscaping summer/road clearance winter)</w:t>
      </w:r>
      <w:r>
        <w:rPr>
          <w:rFonts w:ascii="Arial" w:hAnsi="Arial" w:cs="Arial"/>
          <w:bCs/>
          <w:color w:val="000000"/>
          <w:sz w:val="22"/>
          <w:szCs w:val="22"/>
        </w:rPr>
        <w:t>;</w:t>
      </w:r>
    </w:p>
    <w:p w:rsidR="00D0647F" w:rsidRPr="00256124" w:rsidRDefault="00D0647F" w:rsidP="00D0647F">
      <w:pPr>
        <w:pStyle w:val="ListParagraph"/>
        <w:numPr>
          <w:ilvl w:val="0"/>
          <w:numId w:val="26"/>
        </w:numPr>
        <w:ind w:left="851" w:hanging="425"/>
        <w:rPr>
          <w:rFonts w:ascii="Arial" w:hAnsi="Arial" w:cs="Arial"/>
          <w:bCs/>
          <w:color w:val="000000"/>
          <w:sz w:val="22"/>
          <w:szCs w:val="22"/>
        </w:rPr>
      </w:pPr>
      <w:r w:rsidRPr="00256124">
        <w:rPr>
          <w:rFonts w:ascii="Arial" w:hAnsi="Arial" w:cs="Arial"/>
          <w:bCs/>
          <w:color w:val="000000"/>
          <w:sz w:val="22"/>
          <w:szCs w:val="22"/>
        </w:rPr>
        <w:t>Local purchasing of replacement vehicles</w:t>
      </w:r>
      <w:r>
        <w:rPr>
          <w:rFonts w:ascii="Arial" w:hAnsi="Arial" w:cs="Arial"/>
          <w:bCs/>
          <w:color w:val="000000"/>
          <w:sz w:val="22"/>
          <w:szCs w:val="22"/>
        </w:rPr>
        <w:t>;</w:t>
      </w:r>
    </w:p>
    <w:p w:rsidR="00D0647F" w:rsidRPr="00256124" w:rsidRDefault="00D0647F" w:rsidP="00D0647F">
      <w:pPr>
        <w:pStyle w:val="ListParagraph"/>
        <w:numPr>
          <w:ilvl w:val="0"/>
          <w:numId w:val="26"/>
        </w:numPr>
        <w:ind w:left="851" w:hanging="425"/>
        <w:rPr>
          <w:rFonts w:ascii="Arial" w:hAnsi="Arial" w:cs="Arial"/>
          <w:bCs/>
          <w:color w:val="000000"/>
          <w:sz w:val="22"/>
          <w:szCs w:val="22"/>
        </w:rPr>
      </w:pPr>
      <w:r w:rsidRPr="00256124">
        <w:rPr>
          <w:rFonts w:ascii="Arial" w:hAnsi="Arial" w:cs="Arial"/>
          <w:bCs/>
          <w:color w:val="000000"/>
          <w:sz w:val="22"/>
          <w:szCs w:val="22"/>
        </w:rPr>
        <w:t>Lots that allow community/locally based businesses to provide ‘added value’ vehicle runs additional to the Specification where they understand local needs</w:t>
      </w:r>
      <w:r>
        <w:rPr>
          <w:rFonts w:ascii="Arial" w:hAnsi="Arial" w:cs="Arial"/>
          <w:bCs/>
          <w:color w:val="000000"/>
          <w:sz w:val="22"/>
          <w:szCs w:val="22"/>
        </w:rPr>
        <w:t>;</w:t>
      </w:r>
    </w:p>
    <w:p w:rsidR="00D0647F" w:rsidRPr="00D0647F" w:rsidRDefault="00D0647F" w:rsidP="00D0647F">
      <w:pPr>
        <w:pStyle w:val="ListParagraph"/>
        <w:numPr>
          <w:ilvl w:val="0"/>
          <w:numId w:val="26"/>
        </w:numPr>
        <w:ind w:left="851" w:hanging="425"/>
        <w:rPr>
          <w:rFonts w:ascii="Arial" w:hAnsi="Arial" w:cs="Arial"/>
          <w:bCs/>
          <w:color w:val="000000"/>
          <w:sz w:val="22"/>
          <w:szCs w:val="22"/>
        </w:rPr>
      </w:pPr>
      <w:r w:rsidRPr="00256124">
        <w:rPr>
          <w:rFonts w:ascii="Arial" w:hAnsi="Arial" w:cs="Arial"/>
          <w:bCs/>
          <w:color w:val="000000"/>
          <w:sz w:val="22"/>
          <w:szCs w:val="22"/>
        </w:rPr>
        <w:t>Potential to connect Social Value generated under this contract with the needs of other services (such as connecting with business continuity planning for Domiciliary and other care provision, schools, care homes etc</w:t>
      </w:r>
      <w:r>
        <w:rPr>
          <w:rFonts w:ascii="Arial" w:hAnsi="Arial" w:cs="Arial"/>
          <w:bCs/>
          <w:color w:val="000000"/>
          <w:sz w:val="22"/>
          <w:szCs w:val="22"/>
        </w:rPr>
        <w:t>.</w:t>
      </w:r>
      <w:r w:rsidRPr="00256124">
        <w:rPr>
          <w:rFonts w:ascii="Arial" w:hAnsi="Arial" w:cs="Arial"/>
          <w:bCs/>
          <w:color w:val="000000"/>
          <w:sz w:val="22"/>
          <w:szCs w:val="22"/>
        </w:rPr>
        <w:t>)</w:t>
      </w:r>
    </w:p>
    <w:p w:rsidR="00D0647F" w:rsidRPr="00D0647F" w:rsidRDefault="00D0647F" w:rsidP="00D0647F">
      <w:pPr>
        <w:rPr>
          <w:rFonts w:ascii="Arial" w:hAnsi="Arial" w:cs="Arial"/>
          <w:bCs/>
          <w:color w:val="000000"/>
          <w:sz w:val="22"/>
          <w:szCs w:val="22"/>
        </w:rPr>
      </w:pPr>
    </w:p>
    <w:p w:rsidR="00D0647F" w:rsidRPr="00D0647F" w:rsidRDefault="00D0647F" w:rsidP="00D0647F">
      <w:pPr>
        <w:ind w:left="426"/>
        <w:rPr>
          <w:rFonts w:ascii="Arial" w:hAnsi="Arial" w:cs="Arial"/>
          <w:b/>
          <w:bCs/>
          <w:color w:val="000000"/>
          <w:sz w:val="22"/>
          <w:szCs w:val="22"/>
        </w:rPr>
      </w:pPr>
      <w:r w:rsidRPr="00D0647F">
        <w:rPr>
          <w:rFonts w:ascii="Arial" w:hAnsi="Arial" w:cs="Arial"/>
          <w:b/>
          <w:bCs/>
          <w:color w:val="000000"/>
          <w:sz w:val="22"/>
          <w:szCs w:val="22"/>
        </w:rPr>
        <w:t xml:space="preserve">Feedback from the </w:t>
      </w:r>
      <w:r>
        <w:rPr>
          <w:rFonts w:ascii="Arial" w:hAnsi="Arial" w:cs="Arial"/>
          <w:b/>
          <w:bCs/>
          <w:color w:val="000000"/>
          <w:sz w:val="22"/>
          <w:szCs w:val="22"/>
        </w:rPr>
        <w:t>Approach</w:t>
      </w:r>
    </w:p>
    <w:p w:rsidR="00B776E1" w:rsidRPr="00B776E1" w:rsidRDefault="00B776E1" w:rsidP="00B776E1">
      <w:pPr>
        <w:pStyle w:val="ListParagraph"/>
        <w:ind w:left="426"/>
        <w:rPr>
          <w:rFonts w:ascii="Arial" w:hAnsi="Arial" w:cs="Arial"/>
          <w:bCs/>
          <w:color w:val="000000"/>
          <w:sz w:val="22"/>
          <w:szCs w:val="22"/>
        </w:rPr>
      </w:pPr>
      <w:r>
        <w:rPr>
          <w:rFonts w:ascii="Arial" w:hAnsi="Arial" w:cs="Arial"/>
          <w:bCs/>
          <w:color w:val="000000"/>
          <w:sz w:val="22"/>
          <w:szCs w:val="22"/>
        </w:rPr>
        <w:t xml:space="preserve">The framework again sparked </w:t>
      </w:r>
      <w:r w:rsidRPr="00B776E1">
        <w:rPr>
          <w:rFonts w:ascii="Arial" w:hAnsi="Arial" w:cs="Arial"/>
          <w:bCs/>
          <w:color w:val="000000"/>
          <w:sz w:val="22"/>
          <w:szCs w:val="22"/>
        </w:rPr>
        <w:t xml:space="preserve">a rich and varied discussion amongst the stakeholders in relation to Social Value, and most of the attendees grasped the concept well. In this more commercial marketplace there was more of a focus upon the costs of providing additional social benefits within the contract, but an overall willingness to do so and proactively contribute ideas. </w:t>
      </w:r>
    </w:p>
    <w:p w:rsidR="00B776E1" w:rsidRDefault="00B776E1" w:rsidP="00256124">
      <w:pPr>
        <w:pStyle w:val="ListParagraph"/>
        <w:ind w:left="426"/>
        <w:rPr>
          <w:rFonts w:ascii="Arial" w:hAnsi="Arial" w:cs="Arial"/>
          <w:bCs/>
          <w:color w:val="000000"/>
          <w:sz w:val="22"/>
          <w:szCs w:val="22"/>
        </w:rPr>
      </w:pPr>
    </w:p>
    <w:p w:rsidR="00B776E1" w:rsidRDefault="00B776E1" w:rsidP="00256124">
      <w:pPr>
        <w:pStyle w:val="ListParagraph"/>
        <w:ind w:left="426"/>
        <w:rPr>
          <w:rFonts w:ascii="Arial" w:hAnsi="Arial" w:cs="Arial"/>
          <w:bCs/>
          <w:color w:val="000000"/>
          <w:sz w:val="22"/>
          <w:szCs w:val="22"/>
        </w:rPr>
      </w:pPr>
      <w:r>
        <w:rPr>
          <w:rFonts w:ascii="Arial" w:hAnsi="Arial" w:cs="Arial"/>
          <w:bCs/>
          <w:color w:val="000000"/>
          <w:sz w:val="22"/>
          <w:szCs w:val="22"/>
        </w:rPr>
        <w:t xml:space="preserve">The importance of well-informed facilitation was clearly highlighted in this session, as some more informed facilitators were able to generate more in-depth feedback from delegates than those who were new to the framework. The Council will therefore embed training on facilitation of the framework within its learning and development plan. </w:t>
      </w:r>
    </w:p>
    <w:p w:rsidR="00B776E1" w:rsidRDefault="00B776E1" w:rsidP="00256124">
      <w:pPr>
        <w:pStyle w:val="ListParagraph"/>
        <w:ind w:left="426"/>
        <w:rPr>
          <w:rFonts w:ascii="Arial" w:hAnsi="Arial" w:cs="Arial"/>
          <w:bCs/>
          <w:color w:val="000000"/>
          <w:sz w:val="22"/>
          <w:szCs w:val="22"/>
        </w:rPr>
      </w:pPr>
    </w:p>
    <w:p w:rsidR="00B776E1" w:rsidRDefault="00256124" w:rsidP="00256124">
      <w:pPr>
        <w:pStyle w:val="ListParagraph"/>
        <w:ind w:left="426"/>
        <w:rPr>
          <w:rFonts w:ascii="Arial" w:hAnsi="Arial" w:cs="Arial"/>
          <w:bCs/>
          <w:color w:val="000000"/>
          <w:sz w:val="22"/>
          <w:szCs w:val="22"/>
        </w:rPr>
      </w:pPr>
      <w:r w:rsidRPr="00256124">
        <w:rPr>
          <w:rFonts w:ascii="Arial" w:hAnsi="Arial" w:cs="Arial"/>
          <w:bCs/>
          <w:color w:val="000000"/>
          <w:sz w:val="22"/>
          <w:szCs w:val="22"/>
        </w:rPr>
        <w:lastRenderedPageBreak/>
        <w:t xml:space="preserve">Suppliers are now engaged with Social Value from the outset, and this will develop as the commissioning and commercial models are formulated.  </w:t>
      </w:r>
    </w:p>
    <w:p w:rsidR="00B776E1" w:rsidRDefault="00B776E1" w:rsidP="00256124">
      <w:pPr>
        <w:pStyle w:val="ListParagraph"/>
        <w:ind w:left="426"/>
        <w:rPr>
          <w:rFonts w:ascii="Arial" w:hAnsi="Arial" w:cs="Arial"/>
          <w:bCs/>
          <w:color w:val="000000"/>
          <w:sz w:val="22"/>
          <w:szCs w:val="22"/>
        </w:rPr>
      </w:pPr>
    </w:p>
    <w:p w:rsidR="00256124" w:rsidRDefault="00256124" w:rsidP="00256124">
      <w:pPr>
        <w:pStyle w:val="ListParagraph"/>
        <w:ind w:left="426"/>
        <w:rPr>
          <w:rFonts w:ascii="Arial" w:hAnsi="Arial" w:cs="Arial"/>
          <w:bCs/>
          <w:color w:val="000000"/>
          <w:sz w:val="22"/>
          <w:szCs w:val="22"/>
        </w:rPr>
      </w:pPr>
      <w:r w:rsidRPr="00256124">
        <w:rPr>
          <w:rFonts w:ascii="Arial" w:hAnsi="Arial" w:cs="Arial"/>
          <w:bCs/>
          <w:color w:val="000000"/>
          <w:sz w:val="22"/>
          <w:szCs w:val="22"/>
        </w:rPr>
        <w:t>The impact of Social Value on the final model, the specification, on ‘quality’ and specific ‘Social Value’ questions will be assessed at each stage and reported as supplements to this report.</w:t>
      </w:r>
    </w:p>
    <w:p w:rsidR="00247C80" w:rsidRDefault="00247C80" w:rsidP="00256124">
      <w:pPr>
        <w:pStyle w:val="ListParagraph"/>
        <w:ind w:left="426"/>
        <w:rPr>
          <w:rFonts w:ascii="Arial" w:hAnsi="Arial" w:cs="Arial"/>
          <w:bCs/>
          <w:color w:val="000000"/>
          <w:sz w:val="22"/>
          <w:szCs w:val="22"/>
        </w:rPr>
      </w:pPr>
    </w:p>
    <w:p w:rsidR="00247C80" w:rsidRPr="00256124" w:rsidRDefault="00247C80" w:rsidP="00256124">
      <w:pPr>
        <w:pStyle w:val="ListParagraph"/>
        <w:ind w:left="426"/>
        <w:rPr>
          <w:rFonts w:ascii="Arial" w:hAnsi="Arial" w:cs="Arial"/>
          <w:bCs/>
          <w:color w:val="000000"/>
          <w:sz w:val="22"/>
          <w:szCs w:val="22"/>
        </w:rPr>
      </w:pPr>
    </w:p>
    <w:p w:rsidR="00247C80" w:rsidRDefault="00247C80">
      <w:pPr>
        <w:rPr>
          <w:rFonts w:ascii="Arial" w:hAnsi="Arial" w:cs="Arial"/>
          <w:b/>
          <w:bCs/>
          <w:color w:val="000000"/>
          <w:sz w:val="28"/>
          <w:szCs w:val="28"/>
        </w:rPr>
      </w:pPr>
      <w:r>
        <w:rPr>
          <w:rFonts w:ascii="Arial" w:hAnsi="Arial" w:cs="Arial"/>
          <w:b/>
          <w:bCs/>
          <w:color w:val="000000"/>
          <w:sz w:val="28"/>
          <w:szCs w:val="28"/>
        </w:rPr>
        <w:br w:type="page"/>
      </w:r>
    </w:p>
    <w:p w:rsidR="00247C80" w:rsidRPr="00247C80" w:rsidRDefault="00247C80" w:rsidP="00247C80">
      <w:pPr>
        <w:ind w:left="426"/>
        <w:rPr>
          <w:rFonts w:ascii="Arial" w:hAnsi="Arial" w:cs="Arial"/>
          <w:b/>
          <w:bCs/>
          <w:color w:val="000000"/>
          <w:sz w:val="28"/>
          <w:szCs w:val="28"/>
        </w:rPr>
      </w:pPr>
      <w:r>
        <w:rPr>
          <w:rFonts w:ascii="Arial" w:hAnsi="Arial" w:cs="Arial"/>
          <w:b/>
          <w:bCs/>
          <w:color w:val="000000"/>
          <w:sz w:val="28"/>
          <w:szCs w:val="28"/>
        </w:rPr>
        <w:lastRenderedPageBreak/>
        <w:t xml:space="preserve">3. </w:t>
      </w:r>
      <w:r w:rsidRPr="00247C80">
        <w:rPr>
          <w:rFonts w:ascii="Arial" w:hAnsi="Arial" w:cs="Arial"/>
          <w:b/>
          <w:bCs/>
          <w:color w:val="000000"/>
          <w:sz w:val="28"/>
          <w:szCs w:val="28"/>
        </w:rPr>
        <w:t>Evaluation and Comments</w:t>
      </w:r>
    </w:p>
    <w:p w:rsidR="00247C80" w:rsidRPr="00247C80" w:rsidRDefault="00247C80" w:rsidP="00247C80">
      <w:pPr>
        <w:rPr>
          <w:rFonts w:ascii="Arial" w:hAnsi="Arial" w:cs="Arial"/>
          <w:b/>
          <w:bCs/>
          <w:color w:val="000000"/>
          <w:sz w:val="22"/>
          <w:szCs w:val="22"/>
        </w:rPr>
      </w:pPr>
    </w:p>
    <w:p w:rsidR="00247C80" w:rsidRPr="00247C80" w:rsidRDefault="00247C80" w:rsidP="00247C80">
      <w:pPr>
        <w:ind w:left="720"/>
        <w:rPr>
          <w:rFonts w:ascii="Arial" w:hAnsi="Arial" w:cs="Arial"/>
          <w:bCs/>
          <w:color w:val="000000"/>
          <w:sz w:val="22"/>
          <w:szCs w:val="22"/>
        </w:rPr>
      </w:pPr>
      <w:r w:rsidRPr="00247C80">
        <w:rPr>
          <w:rFonts w:ascii="Arial" w:hAnsi="Arial" w:cs="Arial"/>
          <w:bCs/>
          <w:color w:val="000000"/>
          <w:sz w:val="22"/>
          <w:szCs w:val="22"/>
        </w:rPr>
        <w:t xml:space="preserve">The approach of Newcastle City Council has been to positively grasp the intention and potential of the Social Value Act.  Rather than as a procurement ‘burden’ it has been seen as a tool for providing focus, buy-in and action from suppliers and stakeholders in generating the maximum value and local impact from strategic budgets. </w:t>
      </w:r>
    </w:p>
    <w:p w:rsidR="00247C80" w:rsidRPr="00247C80" w:rsidRDefault="00247C80" w:rsidP="00247C80">
      <w:pPr>
        <w:ind w:left="720"/>
        <w:rPr>
          <w:rFonts w:ascii="Arial" w:hAnsi="Arial" w:cs="Arial"/>
          <w:bCs/>
          <w:color w:val="000000"/>
          <w:sz w:val="22"/>
          <w:szCs w:val="22"/>
        </w:rPr>
      </w:pPr>
    </w:p>
    <w:p w:rsidR="00247C80" w:rsidRPr="00247C80" w:rsidRDefault="00247C80" w:rsidP="00247C80">
      <w:pPr>
        <w:ind w:left="720"/>
        <w:rPr>
          <w:rFonts w:ascii="Arial" w:hAnsi="Arial" w:cs="Arial"/>
          <w:bCs/>
          <w:color w:val="000000"/>
          <w:sz w:val="22"/>
          <w:szCs w:val="22"/>
        </w:rPr>
      </w:pPr>
      <w:r w:rsidRPr="00247C80">
        <w:rPr>
          <w:rFonts w:ascii="Arial" w:hAnsi="Arial" w:cs="Arial"/>
          <w:bCs/>
          <w:color w:val="000000"/>
          <w:sz w:val="22"/>
          <w:szCs w:val="22"/>
        </w:rPr>
        <w:t xml:space="preserve">Careful, consultative, focussed activity has resulted in robust Social Value Commitment that goes beyond a </w:t>
      </w:r>
      <w:r>
        <w:rPr>
          <w:rFonts w:ascii="Arial" w:hAnsi="Arial" w:cs="Arial"/>
          <w:bCs/>
          <w:color w:val="000000"/>
          <w:sz w:val="22"/>
          <w:szCs w:val="22"/>
        </w:rPr>
        <w:t>p</w:t>
      </w:r>
      <w:r w:rsidRPr="00247C80">
        <w:rPr>
          <w:rFonts w:ascii="Arial" w:hAnsi="Arial" w:cs="Arial"/>
          <w:bCs/>
          <w:color w:val="000000"/>
          <w:sz w:val="22"/>
          <w:szCs w:val="22"/>
        </w:rPr>
        <w:t xml:space="preserve">olicy </w:t>
      </w:r>
      <w:r>
        <w:rPr>
          <w:rFonts w:ascii="Arial" w:hAnsi="Arial" w:cs="Arial"/>
          <w:bCs/>
          <w:color w:val="000000"/>
          <w:sz w:val="22"/>
          <w:szCs w:val="22"/>
        </w:rPr>
        <w:t>s</w:t>
      </w:r>
      <w:r w:rsidRPr="00247C80">
        <w:rPr>
          <w:rFonts w:ascii="Arial" w:hAnsi="Arial" w:cs="Arial"/>
          <w:bCs/>
          <w:color w:val="000000"/>
          <w:sz w:val="22"/>
          <w:szCs w:val="22"/>
        </w:rPr>
        <w:t xml:space="preserve">tatement into a consistent framework from which to approach and drive engagement and results.  </w:t>
      </w:r>
    </w:p>
    <w:p w:rsidR="00247C80" w:rsidRPr="00247C80" w:rsidRDefault="00247C80" w:rsidP="00247C80">
      <w:pPr>
        <w:ind w:left="720"/>
        <w:rPr>
          <w:rFonts w:ascii="Arial" w:hAnsi="Arial" w:cs="Arial"/>
          <w:bCs/>
          <w:color w:val="000000"/>
          <w:sz w:val="22"/>
          <w:szCs w:val="22"/>
        </w:rPr>
      </w:pPr>
    </w:p>
    <w:p w:rsidR="00247C80" w:rsidRPr="00247C80" w:rsidRDefault="00247C80" w:rsidP="00247C80">
      <w:pPr>
        <w:ind w:left="720"/>
        <w:rPr>
          <w:rFonts w:ascii="Arial" w:hAnsi="Arial" w:cs="Arial"/>
          <w:bCs/>
          <w:color w:val="000000"/>
          <w:sz w:val="22"/>
          <w:szCs w:val="22"/>
        </w:rPr>
      </w:pPr>
      <w:r w:rsidRPr="00247C80">
        <w:rPr>
          <w:rFonts w:ascii="Arial" w:hAnsi="Arial" w:cs="Arial"/>
          <w:bCs/>
          <w:color w:val="000000"/>
          <w:sz w:val="22"/>
          <w:szCs w:val="22"/>
        </w:rPr>
        <w:t>Consideration of Social Value has been successfully and consistently embedded and integrated as part of the commissioning process across two very different procurements.</w:t>
      </w:r>
    </w:p>
    <w:p w:rsidR="00247C80" w:rsidRPr="00247C80" w:rsidRDefault="00247C80" w:rsidP="00247C80">
      <w:pPr>
        <w:ind w:left="720"/>
        <w:rPr>
          <w:rFonts w:ascii="Arial" w:hAnsi="Arial" w:cs="Arial"/>
          <w:bCs/>
          <w:color w:val="000000"/>
          <w:sz w:val="22"/>
          <w:szCs w:val="22"/>
        </w:rPr>
      </w:pPr>
    </w:p>
    <w:p w:rsidR="00247C80" w:rsidRPr="00247C80" w:rsidRDefault="00247C80" w:rsidP="00247C80">
      <w:pPr>
        <w:ind w:left="720"/>
        <w:rPr>
          <w:rFonts w:ascii="Arial" w:hAnsi="Arial" w:cs="Arial"/>
          <w:bCs/>
          <w:color w:val="000000"/>
          <w:sz w:val="22"/>
          <w:szCs w:val="22"/>
        </w:rPr>
      </w:pPr>
      <w:r w:rsidRPr="00247C80">
        <w:rPr>
          <w:rFonts w:ascii="Arial" w:hAnsi="Arial" w:cs="Arial"/>
          <w:bCs/>
          <w:color w:val="000000"/>
          <w:sz w:val="22"/>
          <w:szCs w:val="22"/>
        </w:rPr>
        <w:t>This includes Social Value workshops, which (with careful and positive preparation and management)</w:t>
      </w:r>
      <w:proofErr w:type="gramStart"/>
      <w:r w:rsidRPr="00247C80">
        <w:rPr>
          <w:rFonts w:ascii="Arial" w:hAnsi="Arial" w:cs="Arial"/>
          <w:bCs/>
          <w:color w:val="000000"/>
          <w:sz w:val="22"/>
          <w:szCs w:val="22"/>
        </w:rPr>
        <w:t>,</w:t>
      </w:r>
      <w:proofErr w:type="gramEnd"/>
      <w:r w:rsidRPr="00247C80">
        <w:rPr>
          <w:rFonts w:ascii="Arial" w:hAnsi="Arial" w:cs="Arial"/>
          <w:bCs/>
          <w:color w:val="000000"/>
          <w:sz w:val="22"/>
          <w:szCs w:val="22"/>
        </w:rPr>
        <w:t xml:space="preserve"> have used the pillars of the Social Value Commitment to generate deep and insightful feedback. Key to this has been thorough presentation, clear vision and objectives, and table-based facilitators able to guide and mentor discussion.</w:t>
      </w:r>
    </w:p>
    <w:p w:rsidR="00247C80" w:rsidRPr="00247C80" w:rsidRDefault="00247C80" w:rsidP="00247C80">
      <w:pPr>
        <w:ind w:left="720"/>
        <w:rPr>
          <w:rFonts w:ascii="Arial" w:hAnsi="Arial" w:cs="Arial"/>
          <w:bCs/>
          <w:color w:val="000000"/>
          <w:sz w:val="22"/>
          <w:szCs w:val="22"/>
        </w:rPr>
      </w:pPr>
    </w:p>
    <w:p w:rsidR="00247C80" w:rsidRPr="00247C80" w:rsidRDefault="00247C80" w:rsidP="00247C80">
      <w:pPr>
        <w:ind w:left="720"/>
        <w:rPr>
          <w:rFonts w:ascii="Arial" w:hAnsi="Arial" w:cs="Arial"/>
          <w:bCs/>
          <w:color w:val="000000"/>
          <w:sz w:val="22"/>
          <w:szCs w:val="22"/>
        </w:rPr>
      </w:pPr>
      <w:r w:rsidRPr="00247C80">
        <w:rPr>
          <w:rFonts w:ascii="Arial" w:hAnsi="Arial" w:cs="Arial"/>
          <w:bCs/>
          <w:color w:val="000000"/>
          <w:sz w:val="22"/>
          <w:szCs w:val="22"/>
        </w:rPr>
        <w:t xml:space="preserve">Principles and practice have been readily understood by different audiences, from social and community providers across local Family </w:t>
      </w:r>
      <w:r>
        <w:rPr>
          <w:rFonts w:ascii="Arial" w:hAnsi="Arial" w:cs="Arial"/>
          <w:bCs/>
          <w:color w:val="000000"/>
          <w:sz w:val="22"/>
          <w:szCs w:val="22"/>
        </w:rPr>
        <w:t xml:space="preserve">Support </w:t>
      </w:r>
      <w:r w:rsidRPr="00247C80">
        <w:rPr>
          <w:rFonts w:ascii="Arial" w:hAnsi="Arial" w:cs="Arial"/>
          <w:bCs/>
          <w:color w:val="000000"/>
          <w:sz w:val="22"/>
          <w:szCs w:val="22"/>
        </w:rPr>
        <w:t xml:space="preserve">Services to commercial providers of all sizes engaging with Winter Maintenance.  They have approached this issue with little or no prior knowledge or </w:t>
      </w:r>
      <w:proofErr w:type="gramStart"/>
      <w:r w:rsidRPr="00247C80">
        <w:rPr>
          <w:rFonts w:ascii="Arial" w:hAnsi="Arial" w:cs="Arial"/>
          <w:bCs/>
          <w:color w:val="000000"/>
          <w:sz w:val="22"/>
          <w:szCs w:val="22"/>
        </w:rPr>
        <w:t>understanding,</w:t>
      </w:r>
      <w:proofErr w:type="gramEnd"/>
      <w:r w:rsidRPr="00247C80">
        <w:rPr>
          <w:rFonts w:ascii="Arial" w:hAnsi="Arial" w:cs="Arial"/>
          <w:bCs/>
          <w:color w:val="000000"/>
          <w:sz w:val="22"/>
          <w:szCs w:val="22"/>
        </w:rPr>
        <w:t xml:space="preserve"> yet fully engaged with the process and appreciated the partnering, consultation, and listening that the process represents. </w:t>
      </w:r>
    </w:p>
    <w:p w:rsidR="00247C80" w:rsidRPr="00247C80" w:rsidRDefault="00247C80" w:rsidP="00247C80">
      <w:pPr>
        <w:ind w:left="720"/>
        <w:rPr>
          <w:rFonts w:ascii="Arial" w:hAnsi="Arial" w:cs="Arial"/>
          <w:bCs/>
          <w:color w:val="000000"/>
          <w:sz w:val="22"/>
          <w:szCs w:val="22"/>
        </w:rPr>
      </w:pPr>
    </w:p>
    <w:p w:rsidR="00247C80" w:rsidRPr="00247C80" w:rsidRDefault="00247C80" w:rsidP="00247C80">
      <w:pPr>
        <w:ind w:left="720"/>
        <w:rPr>
          <w:rFonts w:ascii="Arial" w:hAnsi="Arial" w:cs="Arial"/>
          <w:bCs/>
          <w:color w:val="000000"/>
          <w:sz w:val="22"/>
          <w:szCs w:val="22"/>
        </w:rPr>
      </w:pPr>
      <w:r w:rsidRPr="00247C80">
        <w:rPr>
          <w:rFonts w:ascii="Arial" w:hAnsi="Arial" w:cs="Arial"/>
          <w:bCs/>
          <w:color w:val="000000"/>
          <w:sz w:val="22"/>
          <w:szCs w:val="22"/>
        </w:rPr>
        <w:t>This should mean that as Social Value becomes evident throughout the rest of the process, suppliers will understand where and why it has been generated and will be in a position to use this fully during competitive tendering.</w:t>
      </w:r>
    </w:p>
    <w:p w:rsidR="00247C80" w:rsidRPr="00247C80" w:rsidRDefault="00247C80" w:rsidP="00247C80">
      <w:pPr>
        <w:ind w:left="720"/>
        <w:rPr>
          <w:rFonts w:ascii="Arial" w:hAnsi="Arial" w:cs="Arial"/>
          <w:bCs/>
          <w:color w:val="000000"/>
          <w:sz w:val="22"/>
          <w:szCs w:val="22"/>
        </w:rPr>
      </w:pPr>
    </w:p>
    <w:p w:rsidR="00247C80" w:rsidRPr="00247C80" w:rsidRDefault="00247C80" w:rsidP="00247C80">
      <w:pPr>
        <w:ind w:left="720"/>
        <w:rPr>
          <w:rFonts w:ascii="Arial" w:hAnsi="Arial" w:cs="Arial"/>
          <w:bCs/>
          <w:color w:val="000000"/>
          <w:sz w:val="22"/>
          <w:szCs w:val="22"/>
        </w:rPr>
      </w:pPr>
      <w:r w:rsidRPr="00247C80">
        <w:rPr>
          <w:rFonts w:ascii="Arial" w:hAnsi="Arial" w:cs="Arial"/>
          <w:bCs/>
          <w:color w:val="000000"/>
          <w:sz w:val="22"/>
          <w:szCs w:val="22"/>
        </w:rPr>
        <w:t>Key to the success to date has been the positive culture and approach of the senior managers, and the integration of Commissioning and Procurement at every step: ensuring joint understanding and objectives, and a fully informed handover into formal procurement processes able to protect gains and insights wherever possible.</w:t>
      </w:r>
    </w:p>
    <w:p w:rsidR="00247C80" w:rsidRPr="00247C80" w:rsidRDefault="00247C80" w:rsidP="00247C80">
      <w:pPr>
        <w:ind w:left="720"/>
        <w:rPr>
          <w:rFonts w:ascii="Arial" w:hAnsi="Arial" w:cs="Arial"/>
          <w:bCs/>
          <w:color w:val="000000"/>
          <w:sz w:val="22"/>
          <w:szCs w:val="22"/>
        </w:rPr>
      </w:pPr>
    </w:p>
    <w:p w:rsidR="00247C80" w:rsidRPr="00247C80" w:rsidRDefault="00247C80" w:rsidP="00247C80">
      <w:pPr>
        <w:ind w:left="720"/>
        <w:contextualSpacing/>
        <w:rPr>
          <w:rFonts w:ascii="Arial" w:hAnsi="Arial" w:cs="Arial"/>
          <w:bCs/>
          <w:color w:val="000000"/>
          <w:sz w:val="22"/>
          <w:szCs w:val="22"/>
        </w:rPr>
      </w:pPr>
      <w:r w:rsidRPr="00247C80">
        <w:rPr>
          <w:rFonts w:ascii="Arial" w:hAnsi="Arial" w:cs="Arial"/>
          <w:bCs/>
          <w:color w:val="000000"/>
          <w:sz w:val="22"/>
          <w:szCs w:val="22"/>
        </w:rPr>
        <w:t xml:space="preserve">At this stage we have yet to see how the accumulated Social Value has transferred to the final specifications and tenders, and will be tracking how this is affected by other factors and decision making, including procurement rules and regulations, and potential conflicts between ‘best’ social model, preferred Council model, and commercial constraints.  </w:t>
      </w:r>
    </w:p>
    <w:p w:rsidR="00247C80" w:rsidRPr="00247C80" w:rsidRDefault="00247C80" w:rsidP="00247C80">
      <w:pPr>
        <w:rPr>
          <w:rFonts w:ascii="Arial" w:hAnsi="Arial" w:cs="Arial"/>
          <w:bCs/>
          <w:color w:val="000000"/>
          <w:sz w:val="22"/>
          <w:szCs w:val="22"/>
        </w:rPr>
      </w:pPr>
    </w:p>
    <w:p w:rsidR="00247C80" w:rsidRPr="00247C80" w:rsidRDefault="00247C80" w:rsidP="00247C80">
      <w:pPr>
        <w:rPr>
          <w:rFonts w:ascii="Arial" w:hAnsi="Arial" w:cs="Arial"/>
          <w:b/>
          <w:bCs/>
          <w:color w:val="000000"/>
          <w:sz w:val="28"/>
          <w:szCs w:val="28"/>
        </w:rPr>
      </w:pPr>
    </w:p>
    <w:p w:rsidR="00247C80" w:rsidRPr="00247C80" w:rsidRDefault="00247C80" w:rsidP="00247C80">
      <w:pPr>
        <w:ind w:left="360"/>
        <w:rPr>
          <w:rFonts w:ascii="Arial" w:hAnsi="Arial" w:cs="Arial"/>
          <w:b/>
          <w:bCs/>
          <w:color w:val="000000"/>
          <w:sz w:val="28"/>
          <w:szCs w:val="28"/>
        </w:rPr>
      </w:pPr>
      <w:r w:rsidRPr="00247C80">
        <w:rPr>
          <w:rFonts w:ascii="Arial" w:hAnsi="Arial" w:cs="Arial"/>
          <w:b/>
          <w:bCs/>
          <w:color w:val="000000"/>
          <w:sz w:val="28"/>
          <w:szCs w:val="28"/>
        </w:rPr>
        <w:t>4.  Further Work and Reporting</w:t>
      </w:r>
    </w:p>
    <w:p w:rsidR="00247C80" w:rsidRPr="00247C80" w:rsidRDefault="00247C80" w:rsidP="00247C80">
      <w:pPr>
        <w:rPr>
          <w:rFonts w:ascii="Arial" w:hAnsi="Arial" w:cs="Arial"/>
          <w:b/>
          <w:bCs/>
          <w:color w:val="000000"/>
          <w:sz w:val="28"/>
          <w:szCs w:val="28"/>
        </w:rPr>
      </w:pPr>
    </w:p>
    <w:p w:rsidR="00247C80" w:rsidRPr="00247C80" w:rsidRDefault="00247C80" w:rsidP="00DB590E">
      <w:pPr>
        <w:numPr>
          <w:ilvl w:val="0"/>
          <w:numId w:val="27"/>
        </w:numPr>
        <w:contextualSpacing/>
        <w:rPr>
          <w:rFonts w:ascii="Arial" w:hAnsi="Arial" w:cs="Arial"/>
          <w:bCs/>
          <w:color w:val="000000"/>
          <w:sz w:val="22"/>
          <w:szCs w:val="22"/>
        </w:rPr>
      </w:pPr>
      <w:r w:rsidRPr="00247C80">
        <w:rPr>
          <w:rFonts w:ascii="Arial" w:hAnsi="Arial" w:cs="Arial"/>
          <w:bCs/>
          <w:color w:val="000000"/>
          <w:sz w:val="22"/>
          <w:szCs w:val="22"/>
        </w:rPr>
        <w:t>Examination of Social Value within the published specifications, outcomes and outputs, and tender documentation as they are released (June 2016 onwards)</w:t>
      </w:r>
      <w:r>
        <w:rPr>
          <w:rFonts w:ascii="Arial" w:hAnsi="Arial" w:cs="Arial"/>
          <w:bCs/>
          <w:color w:val="000000"/>
          <w:sz w:val="22"/>
          <w:szCs w:val="22"/>
        </w:rPr>
        <w:t>;</w:t>
      </w:r>
    </w:p>
    <w:p w:rsidR="00247C80" w:rsidRPr="00247C80" w:rsidRDefault="00247C80" w:rsidP="00DB590E">
      <w:pPr>
        <w:numPr>
          <w:ilvl w:val="0"/>
          <w:numId w:val="27"/>
        </w:numPr>
        <w:contextualSpacing/>
        <w:rPr>
          <w:rFonts w:ascii="Arial" w:hAnsi="Arial" w:cs="Arial"/>
          <w:bCs/>
          <w:color w:val="000000"/>
          <w:sz w:val="22"/>
          <w:szCs w:val="22"/>
        </w:rPr>
      </w:pPr>
      <w:r w:rsidRPr="00247C80">
        <w:rPr>
          <w:rFonts w:ascii="Arial" w:hAnsi="Arial" w:cs="Arial"/>
          <w:bCs/>
          <w:color w:val="000000"/>
          <w:sz w:val="22"/>
          <w:szCs w:val="22"/>
        </w:rPr>
        <w:t>Assessment of how Social Value has been incorporated and how this has been generated through the consultation a</w:t>
      </w:r>
      <w:r>
        <w:rPr>
          <w:rFonts w:ascii="Arial" w:hAnsi="Arial" w:cs="Arial"/>
          <w:bCs/>
          <w:color w:val="000000"/>
          <w:sz w:val="22"/>
          <w:szCs w:val="22"/>
        </w:rPr>
        <w:t>nd workshop process;</w:t>
      </w:r>
      <w:r w:rsidRPr="00247C80">
        <w:rPr>
          <w:rFonts w:ascii="Arial" w:hAnsi="Arial" w:cs="Arial"/>
          <w:bCs/>
          <w:color w:val="000000"/>
          <w:sz w:val="22"/>
          <w:szCs w:val="22"/>
        </w:rPr>
        <w:t xml:space="preserve"> </w:t>
      </w:r>
    </w:p>
    <w:p w:rsidR="00247C80" w:rsidRPr="00247C80" w:rsidRDefault="00247C80" w:rsidP="00DB590E">
      <w:pPr>
        <w:numPr>
          <w:ilvl w:val="0"/>
          <w:numId w:val="27"/>
        </w:numPr>
        <w:contextualSpacing/>
        <w:rPr>
          <w:rFonts w:ascii="Arial" w:hAnsi="Arial" w:cs="Arial"/>
          <w:bCs/>
          <w:color w:val="000000"/>
          <w:sz w:val="22"/>
          <w:szCs w:val="22"/>
        </w:rPr>
      </w:pPr>
      <w:r w:rsidRPr="00247C80">
        <w:rPr>
          <w:rFonts w:ascii="Arial" w:hAnsi="Arial" w:cs="Arial"/>
          <w:bCs/>
          <w:color w:val="000000"/>
          <w:sz w:val="22"/>
          <w:szCs w:val="22"/>
        </w:rPr>
        <w:t>What decisions or barriers or other issues mitigate against full harnessing of Social Value?</w:t>
      </w:r>
    </w:p>
    <w:p w:rsidR="00247C80" w:rsidRPr="00247C80" w:rsidRDefault="00247C80" w:rsidP="00DB590E">
      <w:pPr>
        <w:numPr>
          <w:ilvl w:val="0"/>
          <w:numId w:val="27"/>
        </w:numPr>
        <w:contextualSpacing/>
        <w:rPr>
          <w:rFonts w:ascii="Arial" w:hAnsi="Arial" w:cs="Arial"/>
          <w:bCs/>
          <w:color w:val="000000"/>
          <w:sz w:val="22"/>
          <w:szCs w:val="22"/>
        </w:rPr>
      </w:pPr>
      <w:r w:rsidRPr="00247C80">
        <w:rPr>
          <w:rFonts w:ascii="Arial" w:hAnsi="Arial" w:cs="Arial"/>
          <w:bCs/>
          <w:color w:val="000000"/>
          <w:sz w:val="22"/>
          <w:szCs w:val="22"/>
        </w:rPr>
        <w:t xml:space="preserve">Evaluation of all embedded Social Value and its potential impact on service performance, cost and local impact (where and how has it </w:t>
      </w:r>
      <w:r w:rsidRPr="00247C80">
        <w:rPr>
          <w:rFonts w:ascii="Arial" w:hAnsi="Arial" w:cs="Arial"/>
          <w:bCs/>
          <w:i/>
          <w:color w:val="000000"/>
          <w:sz w:val="22"/>
          <w:szCs w:val="22"/>
        </w:rPr>
        <w:t>made a difference</w:t>
      </w:r>
      <w:r w:rsidRPr="00247C80">
        <w:rPr>
          <w:rFonts w:ascii="Arial" w:hAnsi="Arial" w:cs="Arial"/>
          <w:bCs/>
          <w:color w:val="000000"/>
          <w:sz w:val="22"/>
          <w:szCs w:val="22"/>
        </w:rPr>
        <w:t>)</w:t>
      </w:r>
      <w:r>
        <w:rPr>
          <w:rFonts w:ascii="Arial" w:hAnsi="Arial" w:cs="Arial"/>
          <w:bCs/>
          <w:color w:val="000000"/>
          <w:sz w:val="22"/>
          <w:szCs w:val="22"/>
        </w:rPr>
        <w:t>;</w:t>
      </w:r>
    </w:p>
    <w:p w:rsidR="00247C80" w:rsidRPr="00247C80" w:rsidRDefault="00247C80" w:rsidP="00DB590E">
      <w:pPr>
        <w:numPr>
          <w:ilvl w:val="0"/>
          <w:numId w:val="27"/>
        </w:numPr>
        <w:contextualSpacing/>
        <w:rPr>
          <w:rFonts w:ascii="Arial" w:hAnsi="Arial" w:cs="Arial"/>
          <w:bCs/>
          <w:color w:val="000000"/>
          <w:sz w:val="22"/>
          <w:szCs w:val="22"/>
        </w:rPr>
      </w:pPr>
      <w:r w:rsidRPr="00247C80">
        <w:rPr>
          <w:rFonts w:ascii="Arial" w:hAnsi="Arial" w:cs="Arial"/>
          <w:bCs/>
          <w:color w:val="000000"/>
          <w:sz w:val="22"/>
          <w:szCs w:val="22"/>
        </w:rPr>
        <w:t>How lessons learned and proven process has been adopted more widely</w:t>
      </w:r>
      <w:r>
        <w:rPr>
          <w:rFonts w:ascii="Arial" w:hAnsi="Arial" w:cs="Arial"/>
          <w:bCs/>
          <w:color w:val="000000"/>
          <w:sz w:val="22"/>
          <w:szCs w:val="22"/>
        </w:rPr>
        <w:t>;</w:t>
      </w:r>
    </w:p>
    <w:p w:rsidR="00247C80" w:rsidRPr="00247C80" w:rsidRDefault="00247C80" w:rsidP="00247C80">
      <w:pPr>
        <w:numPr>
          <w:ilvl w:val="0"/>
          <w:numId w:val="27"/>
        </w:numPr>
        <w:spacing w:line="276" w:lineRule="auto"/>
        <w:contextualSpacing/>
        <w:rPr>
          <w:rFonts w:ascii="Arial" w:hAnsi="Arial" w:cs="Arial"/>
          <w:bCs/>
          <w:color w:val="000000"/>
          <w:sz w:val="22"/>
          <w:szCs w:val="22"/>
        </w:rPr>
      </w:pPr>
      <w:r w:rsidRPr="00247C80">
        <w:rPr>
          <w:rFonts w:ascii="Arial" w:hAnsi="Arial" w:cs="Arial"/>
          <w:bCs/>
          <w:color w:val="000000"/>
          <w:sz w:val="22"/>
          <w:szCs w:val="22"/>
        </w:rPr>
        <w:t>Longer term assessment of contract management, delivery and capture of measured value.</w:t>
      </w:r>
    </w:p>
    <w:p w:rsidR="009576D7" w:rsidRDefault="009576D7"/>
    <w:p w:rsidR="00460879" w:rsidRDefault="00460879"/>
    <w:p w:rsidR="00460879" w:rsidRPr="00460879" w:rsidRDefault="00DB590E">
      <w:pPr>
        <w:rPr>
          <w:rFonts w:ascii="Arial" w:hAnsi="Arial" w:cs="Arial"/>
          <w:b/>
          <w:sz w:val="32"/>
          <w:szCs w:val="32"/>
        </w:rPr>
      </w:pPr>
      <w:r>
        <w:rPr>
          <w:rFonts w:ascii="Arial" w:hAnsi="Arial" w:cs="Arial"/>
          <w:b/>
          <w:sz w:val="32"/>
          <w:szCs w:val="32"/>
        </w:rPr>
        <w:br w:type="page"/>
      </w:r>
      <w:r w:rsidR="00460879" w:rsidRPr="00460879">
        <w:rPr>
          <w:rFonts w:ascii="Arial" w:hAnsi="Arial" w:cs="Arial"/>
          <w:b/>
          <w:sz w:val="32"/>
          <w:szCs w:val="32"/>
        </w:rPr>
        <w:lastRenderedPageBreak/>
        <w:t>Appendix 1</w:t>
      </w:r>
      <w:r w:rsidR="00460879">
        <w:rPr>
          <w:rFonts w:ascii="Arial" w:hAnsi="Arial" w:cs="Arial"/>
          <w:b/>
          <w:sz w:val="32"/>
          <w:szCs w:val="32"/>
        </w:rPr>
        <w:t xml:space="preserve">: Social Value Commitment </w:t>
      </w:r>
    </w:p>
    <w:tbl>
      <w:tblPr>
        <w:tblStyle w:val="TableGrid"/>
        <w:tblW w:w="10065"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065"/>
      </w:tblGrid>
      <w:tr w:rsidR="00460879" w:rsidRPr="00BF6DA9" w:rsidTr="00460879">
        <w:tc>
          <w:tcPr>
            <w:tcW w:w="10065" w:type="dxa"/>
          </w:tcPr>
          <w:p w:rsidR="00460879" w:rsidRPr="00460879" w:rsidRDefault="00460879" w:rsidP="00460879">
            <w:pPr>
              <w:rPr>
                <w:rFonts w:ascii="Arial" w:eastAsia="Calibri" w:hAnsi="Arial" w:cs="Arial"/>
                <w:b/>
                <w:sz w:val="22"/>
              </w:rPr>
            </w:pPr>
          </w:p>
          <w:p w:rsidR="00460879" w:rsidRPr="00460879" w:rsidRDefault="00460879" w:rsidP="00460879">
            <w:pPr>
              <w:rPr>
                <w:rFonts w:ascii="Arial" w:eastAsia="Calibri" w:hAnsi="Arial" w:cs="Arial"/>
                <w:b/>
                <w:sz w:val="22"/>
              </w:rPr>
            </w:pPr>
            <w:r w:rsidRPr="00460879">
              <w:rPr>
                <w:rFonts w:ascii="Arial" w:eastAsia="Calibri" w:hAnsi="Arial" w:cs="Arial"/>
                <w:b/>
                <w:sz w:val="22"/>
              </w:rPr>
              <w:t>Newcastle City Council Social Value Commitment</w:t>
            </w:r>
          </w:p>
          <w:p w:rsidR="00460879" w:rsidRPr="00460879" w:rsidRDefault="00460879" w:rsidP="00460879">
            <w:pPr>
              <w:rPr>
                <w:rFonts w:ascii="Arial" w:eastAsia="Calibri" w:hAnsi="Arial" w:cs="Arial"/>
                <w:b/>
                <w:sz w:val="22"/>
              </w:rPr>
            </w:pPr>
          </w:p>
          <w:p w:rsidR="00460879" w:rsidRPr="00460879" w:rsidRDefault="00460879" w:rsidP="00460879">
            <w:pPr>
              <w:rPr>
                <w:rFonts w:ascii="Arial" w:eastAsia="Calibri" w:hAnsi="Arial" w:cs="Arial"/>
                <w:b/>
                <w:sz w:val="22"/>
              </w:rPr>
            </w:pPr>
            <w:r w:rsidRPr="00460879">
              <w:rPr>
                <w:rFonts w:ascii="Arial" w:eastAsia="Calibri" w:hAnsi="Arial" w:cs="Arial"/>
                <w:b/>
                <w:sz w:val="22"/>
              </w:rPr>
              <w:t xml:space="preserve">What is Social Value? </w:t>
            </w:r>
          </w:p>
          <w:p w:rsidR="00460879" w:rsidRPr="00460879" w:rsidRDefault="00460879" w:rsidP="00460879">
            <w:pPr>
              <w:rPr>
                <w:rFonts w:ascii="Arial" w:eastAsia="Calibri" w:hAnsi="Arial" w:cs="Arial"/>
                <w:b/>
                <w:sz w:val="22"/>
              </w:rPr>
            </w:pPr>
          </w:p>
        </w:tc>
      </w:tr>
      <w:tr w:rsidR="00460879" w:rsidRPr="00BF6DA9" w:rsidTr="00460879">
        <w:tc>
          <w:tcPr>
            <w:tcW w:w="10065" w:type="dxa"/>
          </w:tcPr>
          <w:p w:rsidR="00460879" w:rsidRPr="00460879" w:rsidRDefault="00460879" w:rsidP="00460879">
            <w:pPr>
              <w:rPr>
                <w:rFonts w:ascii="Arial" w:eastAsia="Calibri" w:hAnsi="Arial" w:cs="Arial"/>
                <w:sz w:val="22"/>
              </w:rPr>
            </w:pPr>
            <w:r w:rsidRPr="00460879">
              <w:rPr>
                <w:rFonts w:ascii="Arial" w:eastAsia="Calibri" w:hAnsi="Arial" w:cs="Arial"/>
                <w:sz w:val="22"/>
              </w:rPr>
              <w:t xml:space="preserve">Social Value is, simply, value that accrues in our local communities.  It is what city residents say is valuable to them, for example; sustainable employment, a decent place to live, and equal access to a range of quality services in the local area.  </w:t>
            </w:r>
          </w:p>
          <w:p w:rsidR="00460879" w:rsidRPr="00460879" w:rsidRDefault="00460879" w:rsidP="00460879">
            <w:pPr>
              <w:rPr>
                <w:rFonts w:ascii="Arial" w:eastAsia="Calibri" w:hAnsi="Arial" w:cs="Arial"/>
                <w:sz w:val="22"/>
              </w:rPr>
            </w:pPr>
          </w:p>
          <w:p w:rsidR="00460879" w:rsidRPr="00460879" w:rsidRDefault="00460879" w:rsidP="00460879">
            <w:pPr>
              <w:rPr>
                <w:rFonts w:ascii="Arial" w:eastAsia="Calibri" w:hAnsi="Arial" w:cs="Arial"/>
                <w:sz w:val="22"/>
              </w:rPr>
            </w:pPr>
            <w:r w:rsidRPr="00460879">
              <w:rPr>
                <w:rFonts w:ascii="Arial" w:eastAsia="Calibri" w:hAnsi="Arial" w:cs="Arial"/>
                <w:sz w:val="22"/>
              </w:rPr>
              <w:t xml:space="preserve">In making a Social Value Commitment, we want to help both </w:t>
            </w:r>
            <w:r w:rsidRPr="00460879">
              <w:rPr>
                <w:rFonts w:ascii="Arial" w:eastAsia="Calibri" w:hAnsi="Arial" w:cs="Arial"/>
                <w:b/>
                <w:sz w:val="22"/>
              </w:rPr>
              <w:t>create</w:t>
            </w:r>
            <w:r w:rsidRPr="00460879">
              <w:rPr>
                <w:rFonts w:ascii="Arial" w:eastAsia="Calibri" w:hAnsi="Arial" w:cs="Arial"/>
                <w:sz w:val="22"/>
              </w:rPr>
              <w:t xml:space="preserve"> Social Value, and </w:t>
            </w:r>
            <w:r w:rsidRPr="00460879">
              <w:rPr>
                <w:rFonts w:ascii="Arial" w:eastAsia="Calibri" w:hAnsi="Arial" w:cs="Arial"/>
                <w:b/>
                <w:sz w:val="22"/>
              </w:rPr>
              <w:t>recognise</w:t>
            </w:r>
            <w:r w:rsidRPr="00460879">
              <w:rPr>
                <w:rFonts w:ascii="Arial" w:eastAsia="Calibri" w:hAnsi="Arial" w:cs="Arial"/>
                <w:sz w:val="22"/>
              </w:rPr>
              <w:t xml:space="preserve"> its worth.</w:t>
            </w:r>
          </w:p>
          <w:p w:rsidR="00460879" w:rsidRPr="00460879" w:rsidRDefault="00460879" w:rsidP="00460879">
            <w:pPr>
              <w:rPr>
                <w:rFonts w:ascii="Arial" w:eastAsia="Calibri" w:hAnsi="Arial" w:cs="Arial"/>
                <w:sz w:val="22"/>
              </w:rPr>
            </w:pPr>
          </w:p>
          <w:p w:rsidR="00460879" w:rsidRPr="00460879" w:rsidRDefault="00460879" w:rsidP="00460879">
            <w:pPr>
              <w:rPr>
                <w:rFonts w:ascii="Arial" w:eastAsia="Calibri" w:hAnsi="Arial" w:cs="Arial"/>
                <w:sz w:val="22"/>
              </w:rPr>
            </w:pPr>
            <w:r w:rsidRPr="00460879">
              <w:rPr>
                <w:rFonts w:ascii="Arial" w:eastAsia="Calibri" w:hAnsi="Arial" w:cs="Arial"/>
                <w:sz w:val="22"/>
              </w:rPr>
              <w:t xml:space="preserve">Social Value is not an ‘add-on’ to core business we will </w:t>
            </w:r>
            <w:r w:rsidRPr="00460879">
              <w:rPr>
                <w:rFonts w:ascii="Arial" w:eastAsia="Calibri" w:hAnsi="Arial" w:cs="Arial"/>
                <w:iCs/>
                <w:sz w:val="22"/>
              </w:rPr>
              <w:t>design</w:t>
            </w:r>
            <w:r w:rsidRPr="00460879">
              <w:rPr>
                <w:rFonts w:ascii="Arial" w:eastAsia="Calibri" w:hAnsi="Arial" w:cs="Arial"/>
                <w:sz w:val="22"/>
              </w:rPr>
              <w:t xml:space="preserve"> and embed Social Value </w:t>
            </w:r>
            <w:r w:rsidRPr="00460879">
              <w:rPr>
                <w:rFonts w:ascii="Arial" w:eastAsia="Calibri" w:hAnsi="Arial" w:cs="Arial"/>
                <w:b/>
                <w:sz w:val="22"/>
              </w:rPr>
              <w:t xml:space="preserve">into </w:t>
            </w:r>
            <w:r w:rsidRPr="00460879">
              <w:rPr>
                <w:rFonts w:ascii="Arial" w:eastAsia="Calibri" w:hAnsi="Arial" w:cs="Arial"/>
                <w:sz w:val="22"/>
              </w:rPr>
              <w:t xml:space="preserve">the goods, works or services </w:t>
            </w:r>
            <w:proofErr w:type="gramStart"/>
            <w:r w:rsidRPr="00460879">
              <w:rPr>
                <w:rFonts w:ascii="Arial" w:eastAsia="Calibri" w:hAnsi="Arial" w:cs="Arial"/>
                <w:sz w:val="22"/>
              </w:rPr>
              <w:t>we</w:t>
            </w:r>
            <w:proofErr w:type="gramEnd"/>
            <w:r w:rsidRPr="00460879">
              <w:rPr>
                <w:rFonts w:ascii="Arial" w:eastAsia="Calibri" w:hAnsi="Arial" w:cs="Arial"/>
                <w:sz w:val="22"/>
              </w:rPr>
              <w:t xml:space="preserve"> procure in the first place. </w:t>
            </w:r>
          </w:p>
          <w:p w:rsidR="00460879" w:rsidRPr="00460879" w:rsidRDefault="00460879" w:rsidP="00460879">
            <w:pPr>
              <w:rPr>
                <w:rFonts w:ascii="Arial" w:eastAsia="Calibri" w:hAnsi="Arial" w:cs="Arial"/>
                <w:sz w:val="22"/>
              </w:rPr>
            </w:pPr>
          </w:p>
          <w:p w:rsidR="00460879" w:rsidRPr="00460879" w:rsidRDefault="00460879" w:rsidP="00460879">
            <w:pPr>
              <w:rPr>
                <w:rFonts w:ascii="Arial" w:eastAsia="Calibri" w:hAnsi="Arial" w:cs="Arial"/>
                <w:sz w:val="22"/>
              </w:rPr>
            </w:pPr>
          </w:p>
        </w:tc>
      </w:tr>
      <w:tr w:rsidR="00460879" w:rsidRPr="00BF6DA9" w:rsidTr="00460879">
        <w:tc>
          <w:tcPr>
            <w:tcW w:w="10065" w:type="dxa"/>
          </w:tcPr>
          <w:p w:rsidR="00460879" w:rsidRPr="00460879" w:rsidRDefault="00460879" w:rsidP="00460879">
            <w:pPr>
              <w:rPr>
                <w:rFonts w:ascii="Arial" w:eastAsia="Calibri" w:hAnsi="Arial" w:cs="Arial"/>
                <w:b/>
                <w:sz w:val="22"/>
              </w:rPr>
            </w:pPr>
            <w:r w:rsidRPr="00460879">
              <w:rPr>
                <w:rFonts w:ascii="Arial" w:eastAsia="Calibri" w:hAnsi="Arial" w:cs="Arial"/>
                <w:b/>
                <w:sz w:val="22"/>
              </w:rPr>
              <w:t>Our Principles</w:t>
            </w:r>
            <w:r w:rsidRPr="00460879">
              <w:rPr>
                <w:rFonts w:ascii="Arial" w:eastAsia="Calibri" w:hAnsi="Arial" w:cs="Arial"/>
                <w:b/>
                <w:sz w:val="22"/>
                <w:szCs w:val="20"/>
              </w:rPr>
              <w:t xml:space="preserve"> </w:t>
            </w:r>
          </w:p>
          <w:p w:rsidR="00460879" w:rsidRPr="00460879" w:rsidRDefault="00460879" w:rsidP="00460879">
            <w:pPr>
              <w:rPr>
                <w:rFonts w:ascii="Arial" w:eastAsia="Calibri" w:hAnsi="Arial" w:cs="Arial"/>
                <w:b/>
                <w:sz w:val="22"/>
              </w:rPr>
            </w:pPr>
          </w:p>
        </w:tc>
      </w:tr>
      <w:tr w:rsidR="00460879" w:rsidRPr="00BF6DA9" w:rsidTr="00460879">
        <w:tc>
          <w:tcPr>
            <w:tcW w:w="10065" w:type="dxa"/>
          </w:tcPr>
          <w:p w:rsidR="00460879" w:rsidRPr="00460879" w:rsidRDefault="00460879" w:rsidP="00460879">
            <w:pPr>
              <w:rPr>
                <w:rFonts w:ascii="Arial" w:eastAsia="Calibri" w:hAnsi="Arial" w:cs="Arial"/>
                <w:sz w:val="22"/>
              </w:rPr>
            </w:pPr>
            <w:r w:rsidRPr="00460879">
              <w:rPr>
                <w:rFonts w:ascii="Arial" w:eastAsia="Calibri" w:hAnsi="Arial" w:cs="Arial"/>
                <w:sz w:val="22"/>
              </w:rPr>
              <w:t>In developing our local Commitment, we have talked with local partners from the city’s Social Enterprise, voluntary, charitable and private sectors to find out what they and their stakeholders think Social Value is in Newcastle, and how they think it should be recognised.  These partnership discussions have led us to set out the following principles:</w:t>
            </w:r>
          </w:p>
          <w:p w:rsidR="00460879" w:rsidRPr="00460879" w:rsidRDefault="00460879" w:rsidP="00460879">
            <w:pPr>
              <w:rPr>
                <w:rFonts w:ascii="Arial" w:eastAsia="Calibri" w:hAnsi="Arial" w:cs="Arial"/>
                <w:sz w:val="22"/>
              </w:rPr>
            </w:pPr>
          </w:p>
          <w:p w:rsidR="00460879" w:rsidRDefault="00460879" w:rsidP="00460879">
            <w:pPr>
              <w:numPr>
                <w:ilvl w:val="0"/>
                <w:numId w:val="29"/>
              </w:numPr>
              <w:spacing w:after="120"/>
              <w:ind w:left="357" w:hanging="357"/>
              <w:contextualSpacing/>
              <w:rPr>
                <w:rFonts w:ascii="Arial" w:eastAsia="Calibri" w:hAnsi="Arial" w:cs="Arial"/>
                <w:b/>
                <w:sz w:val="22"/>
              </w:rPr>
            </w:pPr>
            <w:r w:rsidRPr="00460879">
              <w:rPr>
                <w:rFonts w:ascii="Arial" w:eastAsia="Calibri" w:hAnsi="Arial" w:cs="Arial"/>
                <w:b/>
                <w:sz w:val="22"/>
              </w:rPr>
              <w:t>Think, Buy, Support Newcastle</w:t>
            </w:r>
          </w:p>
          <w:p w:rsidR="00460879" w:rsidRPr="00460879" w:rsidRDefault="00460879" w:rsidP="00460879">
            <w:pPr>
              <w:spacing w:after="120"/>
              <w:ind w:left="357"/>
              <w:contextualSpacing/>
              <w:rPr>
                <w:rFonts w:ascii="Arial" w:eastAsia="Calibri" w:hAnsi="Arial" w:cs="Arial"/>
                <w:b/>
                <w:sz w:val="22"/>
              </w:rPr>
            </w:pPr>
          </w:p>
          <w:p w:rsidR="00460879" w:rsidRPr="00460879" w:rsidRDefault="00460879" w:rsidP="00460879">
            <w:pPr>
              <w:ind w:left="360"/>
              <w:rPr>
                <w:rFonts w:ascii="Arial" w:eastAsia="Calibri" w:hAnsi="Arial" w:cs="Arial"/>
                <w:sz w:val="22"/>
              </w:rPr>
            </w:pPr>
            <w:r w:rsidRPr="00460879">
              <w:rPr>
                <w:rFonts w:ascii="Arial" w:eastAsia="Calibri" w:hAnsi="Arial" w:cs="Arial"/>
                <w:sz w:val="22"/>
              </w:rPr>
              <w:t xml:space="preserve">We will value local spend and recognise that Social Value is a part of our core business. </w:t>
            </w:r>
          </w:p>
          <w:p w:rsidR="00460879" w:rsidRPr="00460879" w:rsidRDefault="00460879" w:rsidP="00460879">
            <w:pPr>
              <w:ind w:left="360"/>
              <w:rPr>
                <w:rFonts w:ascii="Arial" w:eastAsia="Calibri" w:hAnsi="Arial" w:cs="Arial"/>
                <w:sz w:val="22"/>
              </w:rPr>
            </w:pPr>
          </w:p>
          <w:p w:rsidR="00460879" w:rsidRPr="00460879" w:rsidRDefault="00460879" w:rsidP="00460879">
            <w:pPr>
              <w:autoSpaceDE w:val="0"/>
              <w:autoSpaceDN w:val="0"/>
              <w:adjustRightInd w:val="0"/>
              <w:ind w:left="360"/>
              <w:rPr>
                <w:rFonts w:ascii="Folio Std Light" w:eastAsia="Calibri" w:hAnsi="Folio Std Light" w:cs="Folio Std Light"/>
                <w:color w:val="000000"/>
                <w:sz w:val="22"/>
              </w:rPr>
            </w:pPr>
            <w:r w:rsidRPr="00460879">
              <w:rPr>
                <w:rFonts w:ascii="Arial" w:eastAsia="Calibri" w:hAnsi="Arial" w:cs="Arial"/>
                <w:color w:val="000000"/>
                <w:sz w:val="22"/>
              </w:rPr>
              <w:t>Spending money locally generates value across our supply chain, and effectively delivers it to local people.  For instance, research by the Federation of Small Businesses</w:t>
            </w:r>
            <w:r w:rsidRPr="00460879">
              <w:rPr>
                <w:rFonts w:ascii="Arial" w:eastAsia="Calibri" w:hAnsi="Arial" w:cs="Arial"/>
                <w:color w:val="000000"/>
                <w:sz w:val="22"/>
                <w:vertAlign w:val="superscript"/>
              </w:rPr>
              <w:footnoteReference w:id="1"/>
            </w:r>
            <w:r w:rsidRPr="00460879">
              <w:rPr>
                <w:rFonts w:ascii="Arial" w:eastAsia="Calibri" w:hAnsi="Arial" w:cs="Arial"/>
                <w:color w:val="000000"/>
                <w:sz w:val="22"/>
              </w:rPr>
              <w:t xml:space="preserve"> suggests that every £1 spent by a local authority with local SME’s generated an additional 63p of benefit for the local economy.</w:t>
            </w:r>
          </w:p>
          <w:p w:rsidR="00460879" w:rsidRPr="00460879" w:rsidRDefault="00460879" w:rsidP="00460879">
            <w:pPr>
              <w:autoSpaceDE w:val="0"/>
              <w:autoSpaceDN w:val="0"/>
              <w:adjustRightInd w:val="0"/>
              <w:ind w:left="360"/>
              <w:rPr>
                <w:rFonts w:ascii="Arial" w:eastAsia="Calibri" w:hAnsi="Arial" w:cs="Arial"/>
                <w:color w:val="000000"/>
                <w:sz w:val="22"/>
              </w:rPr>
            </w:pPr>
          </w:p>
          <w:p w:rsidR="00460879" w:rsidRPr="00460879" w:rsidRDefault="00460879" w:rsidP="00460879">
            <w:pPr>
              <w:autoSpaceDE w:val="0"/>
              <w:autoSpaceDN w:val="0"/>
              <w:adjustRightInd w:val="0"/>
              <w:ind w:left="360"/>
              <w:rPr>
                <w:rFonts w:ascii="Arial" w:eastAsia="Calibri" w:hAnsi="Arial" w:cs="Arial"/>
                <w:color w:val="000000"/>
                <w:sz w:val="22"/>
              </w:rPr>
            </w:pPr>
            <w:r w:rsidRPr="00460879">
              <w:rPr>
                <w:rFonts w:ascii="Arial" w:eastAsia="Calibri" w:hAnsi="Arial" w:cs="Arial"/>
                <w:color w:val="000000"/>
                <w:sz w:val="22"/>
              </w:rPr>
              <w:t>It is therefore important that we place appropriate value on the spending of money in our local economy. To do this, where the market allows, we will prioritise targeting our procurement spend towards Newcastle-based organisations.</w:t>
            </w:r>
          </w:p>
          <w:p w:rsidR="00460879" w:rsidRPr="00460879" w:rsidRDefault="00B44B70" w:rsidP="00460879">
            <w:pPr>
              <w:autoSpaceDE w:val="0"/>
              <w:autoSpaceDN w:val="0"/>
              <w:adjustRightInd w:val="0"/>
              <w:ind w:left="360"/>
              <w:rPr>
                <w:rFonts w:ascii="Arial" w:eastAsia="Calibri" w:hAnsi="Arial" w:cs="Arial"/>
                <w:color w:val="000000"/>
                <w:sz w:val="22"/>
              </w:rPr>
            </w:pPr>
            <w:r w:rsidRPr="00B44B70">
              <w:rPr>
                <w:rFonts w:ascii="Arial" w:hAnsi="Arial" w:cs="Arial"/>
                <w:noProof/>
                <w:color w:val="000000"/>
                <w:sz w:val="22"/>
              </w:rPr>
              <w:pict>
                <v:roundrect id="Rounded Rectangle 8" o:spid="_x0000_s1026" style="position:absolute;left:0;text-align:left;margin-left:22.05pt;margin-top:10.75pt;width:438.25pt;height:123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" fillcolor="#c6d9f1" strokecolor="white" strokeweight="3pt">
                  <v:shadow on="t" color="black" opacity="24903f" origin=",.5" offset="0,.55556mm"/>
                  <v:textbox>
                    <w:txbxContent>
                      <w:p w:rsidR="00460879" w:rsidRDefault="00460879" w:rsidP="00460879">
                        <w:pPr>
                          <w:jc w:val="center"/>
                          <w:rPr>
                            <w:rFonts w:ascii="Arial" w:hAnsi="Arial" w:cs="Arial"/>
                            <w:b/>
                            <w:color w:val="000000"/>
                            <w:u w:val="single"/>
                          </w:rPr>
                        </w:pPr>
                        <w:r w:rsidRPr="00BF6DA9">
                          <w:rPr>
                            <w:rFonts w:ascii="Arial" w:hAnsi="Arial" w:cs="Arial"/>
                            <w:b/>
                            <w:color w:val="000000"/>
                            <w:u w:val="single"/>
                          </w:rPr>
                          <w:t>Example – Local Procurement through NEPO</w:t>
                        </w:r>
                      </w:p>
                      <w:p w:rsidR="00460879" w:rsidRPr="00BF6DA9" w:rsidRDefault="00460879" w:rsidP="00460879">
                        <w:pPr>
                          <w:jc w:val="center"/>
                          <w:rPr>
                            <w:rFonts w:ascii="Arial" w:hAnsi="Arial" w:cs="Arial"/>
                            <w:b/>
                            <w:color w:val="000000"/>
                            <w:u w:val="single"/>
                          </w:rPr>
                        </w:pPr>
                      </w:p>
                      <w:p w:rsidR="00460879" w:rsidRPr="00BF6DA9" w:rsidRDefault="00460879" w:rsidP="00460879">
                        <w:pPr>
                          <w:rPr>
                            <w:rFonts w:ascii="Arial" w:hAnsi="Arial" w:cs="Arial"/>
                            <w:color w:val="000000"/>
                          </w:rPr>
                        </w:pPr>
                        <w:r w:rsidRPr="00BF6DA9">
                          <w:rPr>
                            <w:rFonts w:ascii="Arial" w:hAnsi="Arial" w:cs="Arial"/>
                            <w:color w:val="000000"/>
                          </w:rPr>
                          <w:t xml:space="preserve">In 2012, the Council began to purchase goods (and in 2013 works) via a ‘Quick Quotes’ system within the North East Procurement Organisation (NEPO). This system allowed us to specifically invite 4 organisations to bid (2 of which are Newcastle based) each time we issued a contract on a price-only basis under £50k. </w:t>
                        </w:r>
                      </w:p>
                    </w:txbxContent>
                  </v:textbox>
                </v:roundrect>
              </w:pict>
            </w:r>
          </w:p>
          <w:p w:rsidR="00460879" w:rsidRPr="00460879" w:rsidRDefault="00460879" w:rsidP="00460879">
            <w:pPr>
              <w:autoSpaceDE w:val="0"/>
              <w:autoSpaceDN w:val="0"/>
              <w:adjustRightInd w:val="0"/>
              <w:ind w:left="360"/>
              <w:rPr>
                <w:rFonts w:ascii="Arial" w:eastAsia="Calibri" w:hAnsi="Arial" w:cs="Arial"/>
                <w:color w:val="000000"/>
                <w:sz w:val="22"/>
              </w:rPr>
            </w:pPr>
          </w:p>
          <w:p w:rsidR="00460879" w:rsidRPr="00460879" w:rsidRDefault="00460879" w:rsidP="00460879">
            <w:pPr>
              <w:autoSpaceDE w:val="0"/>
              <w:autoSpaceDN w:val="0"/>
              <w:adjustRightInd w:val="0"/>
              <w:ind w:left="360"/>
              <w:rPr>
                <w:rFonts w:ascii="Folio Std Light" w:eastAsia="Calibri" w:hAnsi="Folio Std Light" w:cs="Folio Std Light"/>
                <w:color w:val="000000"/>
                <w:sz w:val="22"/>
              </w:rPr>
            </w:pPr>
          </w:p>
          <w:p w:rsidR="00460879" w:rsidRPr="00460879" w:rsidRDefault="00460879" w:rsidP="00460879">
            <w:pPr>
              <w:ind w:left="360"/>
              <w:rPr>
                <w:rFonts w:ascii="Arial" w:eastAsia="Calibri" w:hAnsi="Arial" w:cs="Arial"/>
                <w:sz w:val="22"/>
              </w:rPr>
            </w:pPr>
          </w:p>
          <w:p w:rsidR="00460879" w:rsidRPr="00460879" w:rsidRDefault="00460879" w:rsidP="00460879">
            <w:pPr>
              <w:ind w:left="360"/>
              <w:rPr>
                <w:rFonts w:ascii="Arial" w:eastAsia="Calibri" w:hAnsi="Arial" w:cs="Arial"/>
                <w:sz w:val="22"/>
              </w:rPr>
            </w:pPr>
          </w:p>
          <w:p w:rsidR="00460879" w:rsidRPr="00460879" w:rsidRDefault="00460879" w:rsidP="00460879">
            <w:pPr>
              <w:ind w:left="360"/>
              <w:rPr>
                <w:rFonts w:ascii="Arial" w:eastAsia="Calibri" w:hAnsi="Arial" w:cs="Arial"/>
                <w:sz w:val="22"/>
              </w:rPr>
            </w:pPr>
          </w:p>
          <w:p w:rsidR="00460879" w:rsidRPr="00460879" w:rsidRDefault="00460879" w:rsidP="00460879">
            <w:pPr>
              <w:ind w:left="360"/>
              <w:rPr>
                <w:rFonts w:ascii="Arial" w:eastAsia="Calibri" w:hAnsi="Arial" w:cs="Arial"/>
                <w:sz w:val="22"/>
              </w:rPr>
            </w:pPr>
          </w:p>
          <w:p w:rsidR="00460879" w:rsidRPr="00460879" w:rsidRDefault="00460879" w:rsidP="00460879">
            <w:pPr>
              <w:ind w:left="360"/>
              <w:rPr>
                <w:rFonts w:ascii="Arial" w:eastAsia="Calibri" w:hAnsi="Arial" w:cs="Arial"/>
                <w:sz w:val="22"/>
              </w:rPr>
            </w:pPr>
          </w:p>
          <w:p w:rsidR="00460879" w:rsidRPr="00460879" w:rsidRDefault="00460879" w:rsidP="00460879">
            <w:pPr>
              <w:ind w:left="360"/>
              <w:rPr>
                <w:rFonts w:ascii="Arial" w:eastAsia="Calibri" w:hAnsi="Arial" w:cs="Arial"/>
                <w:sz w:val="22"/>
              </w:rPr>
            </w:pPr>
          </w:p>
          <w:p w:rsidR="00460879" w:rsidRPr="00460879" w:rsidRDefault="00460879" w:rsidP="00460879">
            <w:pPr>
              <w:ind w:left="360"/>
              <w:rPr>
                <w:rFonts w:ascii="Arial" w:eastAsia="Calibri" w:hAnsi="Arial" w:cs="Arial"/>
                <w:sz w:val="22"/>
              </w:rPr>
            </w:pPr>
          </w:p>
          <w:p w:rsidR="00460879" w:rsidRPr="00460879" w:rsidRDefault="00460879" w:rsidP="00460879">
            <w:pPr>
              <w:rPr>
                <w:rFonts w:ascii="Arial" w:eastAsia="Calibri" w:hAnsi="Arial" w:cs="Arial"/>
                <w:sz w:val="22"/>
              </w:rPr>
            </w:pPr>
          </w:p>
          <w:p w:rsidR="00460879" w:rsidRPr="00460879" w:rsidRDefault="00460879" w:rsidP="00460879">
            <w:pPr>
              <w:rPr>
                <w:rFonts w:ascii="Arial" w:eastAsia="Calibri" w:hAnsi="Arial" w:cs="Arial"/>
                <w:sz w:val="22"/>
              </w:rPr>
            </w:pPr>
          </w:p>
          <w:p w:rsidR="00460879" w:rsidRPr="00460879" w:rsidRDefault="00460879" w:rsidP="00460879">
            <w:pPr>
              <w:numPr>
                <w:ilvl w:val="0"/>
                <w:numId w:val="29"/>
              </w:numPr>
              <w:spacing w:after="240"/>
              <w:ind w:left="357" w:hanging="357"/>
              <w:contextualSpacing/>
              <w:rPr>
                <w:rFonts w:ascii="Arial" w:eastAsia="Calibri" w:hAnsi="Arial" w:cs="Arial"/>
                <w:b/>
                <w:sz w:val="22"/>
              </w:rPr>
            </w:pPr>
            <w:r w:rsidRPr="00460879">
              <w:rPr>
                <w:rFonts w:ascii="Arial" w:eastAsia="Calibri" w:hAnsi="Arial" w:cs="Arial"/>
                <w:b/>
                <w:sz w:val="22"/>
              </w:rPr>
              <w:t>Community Focussed</w:t>
            </w:r>
          </w:p>
          <w:p w:rsidR="00460879" w:rsidRPr="00460879" w:rsidRDefault="00460879" w:rsidP="00460879">
            <w:pPr>
              <w:spacing w:before="240" w:after="120"/>
              <w:ind w:left="357"/>
              <w:contextualSpacing/>
              <w:rPr>
                <w:rFonts w:ascii="Arial" w:eastAsia="Calibri" w:hAnsi="Arial" w:cs="Arial"/>
                <w:sz w:val="22"/>
              </w:rPr>
            </w:pPr>
          </w:p>
          <w:p w:rsidR="00460879" w:rsidRPr="00460879" w:rsidRDefault="00460879" w:rsidP="00460879">
            <w:pPr>
              <w:spacing w:before="240" w:after="120"/>
              <w:ind w:left="357"/>
              <w:contextualSpacing/>
              <w:rPr>
                <w:rFonts w:ascii="Arial" w:eastAsia="Calibri" w:hAnsi="Arial" w:cs="Arial"/>
                <w:sz w:val="22"/>
              </w:rPr>
            </w:pPr>
            <w:r w:rsidRPr="00460879">
              <w:rPr>
                <w:rFonts w:ascii="Arial" w:eastAsia="Calibri" w:hAnsi="Arial" w:cs="Arial"/>
                <w:sz w:val="22"/>
              </w:rPr>
              <w:t xml:space="preserve">We will seek to understand and deliver value that local people recognise. We will not assume that we know what people in the City want, but instead, we will ensure that we have mechanisms in place for local people and partners to feedback to us on a regular basis and use this feedback to </w:t>
            </w:r>
            <w:r w:rsidRPr="00460879">
              <w:rPr>
                <w:rFonts w:ascii="Arial" w:eastAsia="Calibri" w:hAnsi="Arial" w:cs="Arial"/>
                <w:sz w:val="22"/>
              </w:rPr>
              <w:lastRenderedPageBreak/>
              <w:t>shape our practice.</w:t>
            </w:r>
          </w:p>
          <w:p w:rsidR="00460879" w:rsidRPr="00460879" w:rsidRDefault="00460879" w:rsidP="00460879">
            <w:pPr>
              <w:spacing w:after="120"/>
              <w:ind w:left="360"/>
              <w:contextualSpacing/>
              <w:rPr>
                <w:rFonts w:ascii="Arial" w:eastAsia="Calibri" w:hAnsi="Arial" w:cs="Arial"/>
                <w:sz w:val="22"/>
              </w:rPr>
            </w:pPr>
          </w:p>
          <w:p w:rsidR="00460879" w:rsidRPr="00460879" w:rsidRDefault="00460879" w:rsidP="00460879">
            <w:pPr>
              <w:spacing w:after="120"/>
              <w:ind w:left="360"/>
              <w:contextualSpacing/>
              <w:rPr>
                <w:rFonts w:ascii="Arial" w:eastAsia="Calibri" w:hAnsi="Arial" w:cs="Arial"/>
                <w:sz w:val="22"/>
              </w:rPr>
            </w:pPr>
            <w:r w:rsidRPr="00460879">
              <w:rPr>
                <w:rFonts w:ascii="Arial" w:eastAsia="Calibri" w:hAnsi="Arial" w:cs="Arial"/>
                <w:sz w:val="22"/>
              </w:rPr>
              <w:t>In doing this, we believe that we should – together with partners who have a common interest in the future growth, success and vibrancy of the city – push for greater recognition of, and response to, the specific local social challenges in everything we do.</w:t>
            </w:r>
          </w:p>
          <w:p w:rsidR="00460879" w:rsidRPr="00460879" w:rsidRDefault="00460879" w:rsidP="00460879">
            <w:pPr>
              <w:spacing w:after="120"/>
              <w:ind w:left="360"/>
              <w:contextualSpacing/>
              <w:rPr>
                <w:rFonts w:ascii="Arial" w:eastAsia="Calibri" w:hAnsi="Arial" w:cs="Arial"/>
                <w:sz w:val="22"/>
              </w:rPr>
            </w:pPr>
          </w:p>
          <w:p w:rsidR="00460879" w:rsidRPr="00460879" w:rsidRDefault="00460879" w:rsidP="00460879">
            <w:pPr>
              <w:spacing w:after="120"/>
              <w:ind w:left="360"/>
              <w:contextualSpacing/>
              <w:rPr>
                <w:rFonts w:ascii="Arial" w:eastAsia="Calibri" w:hAnsi="Arial" w:cs="Arial"/>
                <w:b/>
                <w:sz w:val="22"/>
              </w:rPr>
            </w:pPr>
            <w:r w:rsidRPr="00460879">
              <w:rPr>
                <w:rFonts w:ascii="Arial" w:eastAsia="Calibri" w:hAnsi="Arial" w:cs="Arial"/>
                <w:sz w:val="22"/>
              </w:rPr>
              <w:t>For example, we could use our collective purchasing power to push for more jobs and apprenticeships in the city, or encourage businesses to offer a greater contribution to local people through Corporate Social Responsibility (CSR) activity.</w:t>
            </w:r>
          </w:p>
          <w:p w:rsidR="00460879" w:rsidRPr="00460879" w:rsidRDefault="00460879" w:rsidP="00460879">
            <w:pPr>
              <w:ind w:left="360"/>
              <w:contextualSpacing/>
              <w:rPr>
                <w:rFonts w:ascii="Arial" w:eastAsia="Calibri" w:hAnsi="Arial" w:cs="Arial"/>
                <w:sz w:val="22"/>
              </w:rPr>
            </w:pPr>
          </w:p>
          <w:p w:rsidR="00460879" w:rsidRPr="00460879" w:rsidRDefault="00460879" w:rsidP="00460879">
            <w:pPr>
              <w:numPr>
                <w:ilvl w:val="0"/>
                <w:numId w:val="29"/>
              </w:numPr>
              <w:spacing w:after="120"/>
              <w:ind w:left="357" w:hanging="357"/>
              <w:contextualSpacing/>
              <w:rPr>
                <w:rFonts w:ascii="Arial" w:eastAsia="Calibri" w:hAnsi="Arial" w:cs="Arial"/>
                <w:b/>
                <w:sz w:val="22"/>
              </w:rPr>
            </w:pPr>
            <w:r w:rsidRPr="00460879">
              <w:rPr>
                <w:rFonts w:ascii="Arial" w:eastAsia="Calibri" w:hAnsi="Arial" w:cs="Arial"/>
                <w:b/>
                <w:sz w:val="22"/>
              </w:rPr>
              <w:t>Ethical Leadership</w:t>
            </w:r>
          </w:p>
          <w:p w:rsidR="00460879" w:rsidRPr="00460879" w:rsidRDefault="00460879" w:rsidP="00460879">
            <w:pPr>
              <w:spacing w:after="120"/>
              <w:ind w:left="357"/>
              <w:contextualSpacing/>
              <w:rPr>
                <w:rFonts w:ascii="Arial" w:eastAsia="Calibri" w:hAnsi="Arial" w:cs="Arial"/>
                <w:sz w:val="22"/>
              </w:rPr>
            </w:pPr>
          </w:p>
          <w:p w:rsidR="00460879" w:rsidRPr="00460879" w:rsidRDefault="00460879" w:rsidP="00460879">
            <w:pPr>
              <w:spacing w:after="120"/>
              <w:ind w:left="357"/>
              <w:contextualSpacing/>
              <w:rPr>
                <w:rFonts w:ascii="Arial" w:eastAsia="Calibri" w:hAnsi="Arial" w:cs="Arial"/>
                <w:sz w:val="22"/>
              </w:rPr>
            </w:pPr>
            <w:r w:rsidRPr="00460879">
              <w:rPr>
                <w:rFonts w:ascii="Arial" w:eastAsia="Calibri" w:hAnsi="Arial" w:cs="Arial"/>
                <w:sz w:val="22"/>
              </w:rPr>
              <w:t xml:space="preserve">We understand that Social Value is not just about CSR or legal obligations, but is integrally linked to our ethics and beliefs. We will therefore seek to work with businesses that employ high ethical standards within their practice, and those who want to work to improve their ethical approach. </w:t>
            </w:r>
          </w:p>
          <w:p w:rsidR="00460879" w:rsidRPr="00460879" w:rsidRDefault="00460879" w:rsidP="00460879">
            <w:pPr>
              <w:spacing w:after="120"/>
              <w:ind w:left="357"/>
              <w:contextualSpacing/>
              <w:rPr>
                <w:rFonts w:ascii="Arial" w:eastAsia="Calibri" w:hAnsi="Arial" w:cs="Arial"/>
                <w:sz w:val="22"/>
              </w:rPr>
            </w:pPr>
          </w:p>
          <w:p w:rsidR="00460879" w:rsidRPr="00460879" w:rsidRDefault="00460879" w:rsidP="00460879">
            <w:pPr>
              <w:spacing w:after="120"/>
              <w:ind w:left="357"/>
              <w:contextualSpacing/>
              <w:rPr>
                <w:rFonts w:ascii="Arial" w:eastAsia="Calibri" w:hAnsi="Arial" w:cs="Arial"/>
                <w:sz w:val="22"/>
              </w:rPr>
            </w:pPr>
            <w:r w:rsidRPr="00460879">
              <w:rPr>
                <w:rFonts w:ascii="Arial" w:eastAsia="Calibri" w:hAnsi="Arial" w:cs="Arial"/>
                <w:sz w:val="22"/>
              </w:rPr>
              <w:t xml:space="preserve">For example, we will aim to contract with those organisations that pay their fair share of taxes, those that pay their staff a living wage, those that utilise environmentally sustainable practices and those that ultimately have a positive effect on our communities through the work that they do. We will also aim to procure </w:t>
            </w:r>
            <w:proofErr w:type="spellStart"/>
            <w:r w:rsidRPr="00460879">
              <w:rPr>
                <w:rFonts w:ascii="Arial" w:eastAsia="Calibri" w:hAnsi="Arial" w:cs="Arial"/>
                <w:sz w:val="22"/>
              </w:rPr>
              <w:t>Fairtrade</w:t>
            </w:r>
            <w:proofErr w:type="spellEnd"/>
            <w:r w:rsidRPr="00460879">
              <w:rPr>
                <w:rFonts w:ascii="Arial" w:eastAsia="Calibri" w:hAnsi="Arial" w:cs="Arial"/>
                <w:sz w:val="22"/>
              </w:rPr>
              <w:t xml:space="preserve"> products wherever possible, as part of the City’s commitment to </w:t>
            </w:r>
            <w:proofErr w:type="spellStart"/>
            <w:r w:rsidRPr="00460879">
              <w:rPr>
                <w:rFonts w:ascii="Arial" w:eastAsia="Calibri" w:hAnsi="Arial" w:cs="Arial"/>
                <w:sz w:val="22"/>
              </w:rPr>
              <w:t>Fairtrade</w:t>
            </w:r>
            <w:proofErr w:type="spellEnd"/>
            <w:r w:rsidRPr="00460879">
              <w:rPr>
                <w:rFonts w:ascii="Arial" w:eastAsia="Calibri" w:hAnsi="Arial" w:cs="Arial"/>
                <w:sz w:val="22"/>
                <w:vertAlign w:val="superscript"/>
              </w:rPr>
              <w:footnoteReference w:id="2"/>
            </w:r>
            <w:r w:rsidRPr="00460879">
              <w:rPr>
                <w:rFonts w:ascii="Arial" w:eastAsia="Calibri" w:hAnsi="Arial" w:cs="Arial"/>
                <w:sz w:val="22"/>
              </w:rPr>
              <w:t>.</w:t>
            </w:r>
          </w:p>
          <w:p w:rsidR="00460879" w:rsidRPr="00460879" w:rsidRDefault="00B44B70" w:rsidP="00460879">
            <w:pPr>
              <w:spacing w:after="120"/>
              <w:ind w:left="357"/>
              <w:contextualSpacing/>
              <w:rPr>
                <w:rFonts w:ascii="Arial" w:eastAsia="Calibri" w:hAnsi="Arial" w:cs="Arial"/>
                <w:sz w:val="22"/>
              </w:rPr>
            </w:pPr>
            <w:r w:rsidRPr="00B44B70">
              <w:rPr>
                <w:rFonts w:ascii="Arial" w:hAnsi="Arial" w:cs="Arial"/>
                <w:noProof/>
                <w:sz w:val="22"/>
              </w:rPr>
              <w:pict>
                <v:roundrect id="Rounded Rectangle 2" o:spid="_x0000_s1027" style="position:absolute;left:0;text-align:left;margin-left:10.65pt;margin-top:6.7pt;width:448.3pt;height:162.1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" fillcolor="#8db3e2" strokecolor="white" strokeweight="3pt">
                  <v:shadow on="t" color="black" opacity="24903f" origin=",.5" offset="0,.55556mm"/>
                  <v:textbox>
                    <w:txbxContent>
                      <w:p w:rsidR="00460879" w:rsidRPr="00BF6DA9" w:rsidRDefault="00460879" w:rsidP="00460879">
                        <w:pPr>
                          <w:jc w:val="center"/>
                          <w:rPr>
                            <w:rFonts w:ascii="Arial" w:hAnsi="Arial" w:cs="Arial"/>
                            <w:b/>
                            <w:color w:val="000000"/>
                            <w:u w:val="single"/>
                          </w:rPr>
                        </w:pPr>
                        <w:r w:rsidRPr="00BF6DA9">
                          <w:rPr>
                            <w:rFonts w:ascii="Arial" w:hAnsi="Arial" w:cs="Arial"/>
                            <w:b/>
                            <w:color w:val="000000"/>
                            <w:u w:val="single"/>
                          </w:rPr>
                          <w:t>Example – Animal Cruelty Free Food Procurement Policy</w:t>
                        </w:r>
                      </w:p>
                      <w:p w:rsidR="00460879" w:rsidRPr="00BF6DA9" w:rsidRDefault="00460879" w:rsidP="00460879">
                        <w:pPr>
                          <w:rPr>
                            <w:rFonts w:ascii="Arial" w:hAnsi="Arial" w:cs="Arial"/>
                            <w:color w:val="000000"/>
                          </w:rPr>
                        </w:pPr>
                        <w:r w:rsidRPr="00BF6DA9">
                          <w:rPr>
                            <w:rFonts w:ascii="Arial" w:hAnsi="Arial" w:cs="Arial"/>
                            <w:color w:val="000000"/>
                          </w:rPr>
                          <w:t xml:space="preserve">In 2009 an Animal Cruelty Free Food Procurement Policy was adopted in the Council which allowed us to trade with organisations that embrace the need for animals to be free of suffering, pain, disease, discomfort, hunger, thirst, fear and distress endured on farms, whilst protecting their need to be able to engage in natural behaviour. </w:t>
                        </w:r>
                      </w:p>
                      <w:p w:rsidR="00460879" w:rsidRPr="00BF6DA9" w:rsidRDefault="00460879" w:rsidP="00460879">
                        <w:pPr>
                          <w:rPr>
                            <w:rFonts w:ascii="Arial" w:hAnsi="Arial" w:cs="Arial"/>
                            <w:color w:val="000000"/>
                          </w:rPr>
                        </w:pPr>
                        <w:r w:rsidRPr="00BF6DA9">
                          <w:rPr>
                            <w:rFonts w:ascii="Arial" w:hAnsi="Arial" w:cs="Arial"/>
                            <w:color w:val="000000"/>
                          </w:rPr>
                          <w:t>To enable this, the Council has incorporated criteria into all of its contracts involving food products to ensure that they meet the ‘Five Freedoms’ standards of animal welfare.</w:t>
                        </w:r>
                      </w:p>
                    </w:txbxContent>
                  </v:textbox>
                </v:roundrect>
              </w:pict>
            </w:r>
          </w:p>
          <w:p w:rsidR="00460879" w:rsidRPr="00460879" w:rsidRDefault="00460879" w:rsidP="00460879">
            <w:pPr>
              <w:spacing w:after="120"/>
              <w:ind w:left="357"/>
              <w:contextualSpacing/>
              <w:rPr>
                <w:rFonts w:ascii="Arial" w:eastAsia="Calibri" w:hAnsi="Arial" w:cs="Arial"/>
                <w:sz w:val="22"/>
              </w:rPr>
            </w:pPr>
          </w:p>
          <w:p w:rsidR="00460879" w:rsidRPr="00460879" w:rsidRDefault="00460879" w:rsidP="00460879">
            <w:pPr>
              <w:spacing w:after="120"/>
              <w:ind w:left="357"/>
              <w:contextualSpacing/>
              <w:rPr>
                <w:rFonts w:ascii="Arial" w:eastAsia="Calibri" w:hAnsi="Arial" w:cs="Arial"/>
                <w:sz w:val="22"/>
              </w:rPr>
            </w:pPr>
          </w:p>
          <w:p w:rsidR="00460879" w:rsidRPr="00460879" w:rsidRDefault="00460879" w:rsidP="00460879">
            <w:pPr>
              <w:spacing w:after="120"/>
              <w:ind w:left="357"/>
              <w:contextualSpacing/>
              <w:rPr>
                <w:rFonts w:ascii="Arial" w:eastAsia="Calibri" w:hAnsi="Arial" w:cs="Arial"/>
                <w:sz w:val="22"/>
              </w:rPr>
            </w:pPr>
          </w:p>
          <w:p w:rsidR="00460879" w:rsidRPr="00460879" w:rsidRDefault="00460879" w:rsidP="00460879">
            <w:pPr>
              <w:spacing w:after="120"/>
              <w:ind w:left="357"/>
              <w:contextualSpacing/>
              <w:rPr>
                <w:rFonts w:ascii="Arial" w:eastAsia="Calibri" w:hAnsi="Arial" w:cs="Arial"/>
                <w:sz w:val="22"/>
              </w:rPr>
            </w:pPr>
          </w:p>
          <w:p w:rsidR="00460879" w:rsidRPr="00460879" w:rsidRDefault="00460879" w:rsidP="00460879">
            <w:pPr>
              <w:spacing w:after="120"/>
              <w:ind w:left="357"/>
              <w:contextualSpacing/>
              <w:rPr>
                <w:rFonts w:ascii="Arial" w:eastAsia="Calibri" w:hAnsi="Arial" w:cs="Arial"/>
                <w:sz w:val="22"/>
              </w:rPr>
            </w:pPr>
          </w:p>
          <w:p w:rsidR="00460879" w:rsidRPr="00460879" w:rsidRDefault="00460879" w:rsidP="00460879">
            <w:pPr>
              <w:spacing w:after="120"/>
              <w:ind w:left="357"/>
              <w:contextualSpacing/>
              <w:rPr>
                <w:rFonts w:ascii="Arial" w:eastAsia="Calibri" w:hAnsi="Arial" w:cs="Arial"/>
                <w:sz w:val="22"/>
              </w:rPr>
            </w:pPr>
          </w:p>
          <w:p w:rsidR="00460879" w:rsidRPr="00460879" w:rsidRDefault="00460879" w:rsidP="00460879">
            <w:pPr>
              <w:spacing w:after="120"/>
              <w:ind w:left="357"/>
              <w:contextualSpacing/>
              <w:rPr>
                <w:rFonts w:ascii="Arial" w:eastAsia="Calibri" w:hAnsi="Arial" w:cs="Arial"/>
                <w:sz w:val="22"/>
              </w:rPr>
            </w:pPr>
          </w:p>
          <w:p w:rsidR="00460879" w:rsidRPr="00460879" w:rsidRDefault="00460879" w:rsidP="00460879">
            <w:pPr>
              <w:spacing w:after="120"/>
              <w:ind w:left="357"/>
              <w:contextualSpacing/>
              <w:rPr>
                <w:rFonts w:ascii="Arial" w:eastAsia="Calibri" w:hAnsi="Arial" w:cs="Arial"/>
                <w:sz w:val="22"/>
              </w:rPr>
            </w:pPr>
          </w:p>
          <w:p w:rsidR="00460879" w:rsidRPr="00460879" w:rsidRDefault="00460879" w:rsidP="00460879">
            <w:pPr>
              <w:spacing w:after="120"/>
              <w:ind w:left="357"/>
              <w:contextualSpacing/>
              <w:rPr>
                <w:rFonts w:ascii="Arial" w:eastAsia="Calibri" w:hAnsi="Arial" w:cs="Arial"/>
                <w:sz w:val="22"/>
              </w:rPr>
            </w:pPr>
          </w:p>
          <w:p w:rsidR="00460879" w:rsidRPr="00460879" w:rsidRDefault="00460879" w:rsidP="00460879">
            <w:pPr>
              <w:spacing w:after="120"/>
              <w:ind w:left="357"/>
              <w:contextualSpacing/>
              <w:rPr>
                <w:rFonts w:ascii="Arial" w:eastAsia="Calibri" w:hAnsi="Arial" w:cs="Arial"/>
                <w:sz w:val="22"/>
              </w:rPr>
            </w:pPr>
          </w:p>
          <w:p w:rsidR="00460879" w:rsidRPr="00460879" w:rsidRDefault="00460879" w:rsidP="00460879">
            <w:pPr>
              <w:spacing w:after="120"/>
              <w:rPr>
                <w:rFonts w:ascii="Arial" w:eastAsia="Calibri" w:hAnsi="Arial" w:cs="Arial"/>
                <w:sz w:val="22"/>
              </w:rPr>
            </w:pPr>
          </w:p>
          <w:p w:rsidR="00460879" w:rsidRPr="00460879" w:rsidRDefault="00460879" w:rsidP="00460879">
            <w:pPr>
              <w:spacing w:after="120"/>
              <w:rPr>
                <w:rFonts w:ascii="Arial" w:eastAsia="Calibri" w:hAnsi="Arial" w:cs="Arial"/>
                <w:sz w:val="22"/>
              </w:rPr>
            </w:pPr>
          </w:p>
          <w:p w:rsidR="00460879" w:rsidRPr="00460879" w:rsidRDefault="00460879" w:rsidP="00460879">
            <w:pPr>
              <w:numPr>
                <w:ilvl w:val="0"/>
                <w:numId w:val="29"/>
              </w:numPr>
              <w:spacing w:after="120"/>
              <w:ind w:left="357" w:hanging="357"/>
              <w:contextualSpacing/>
              <w:rPr>
                <w:rFonts w:ascii="Arial" w:eastAsia="Calibri" w:hAnsi="Arial" w:cs="Arial"/>
                <w:b/>
                <w:sz w:val="22"/>
              </w:rPr>
            </w:pPr>
            <w:r w:rsidRPr="00460879">
              <w:rPr>
                <w:rFonts w:ascii="Arial" w:eastAsia="Calibri" w:hAnsi="Arial" w:cs="Arial"/>
                <w:b/>
                <w:sz w:val="22"/>
              </w:rPr>
              <w:t xml:space="preserve">Green and Sustainable </w:t>
            </w:r>
          </w:p>
          <w:p w:rsidR="00460879" w:rsidRPr="00460879" w:rsidRDefault="00460879" w:rsidP="00460879">
            <w:pPr>
              <w:spacing w:after="120"/>
              <w:ind w:left="357"/>
              <w:contextualSpacing/>
              <w:rPr>
                <w:rFonts w:ascii="Arial" w:eastAsia="Calibri" w:hAnsi="Arial" w:cs="Arial"/>
                <w:b/>
                <w:sz w:val="22"/>
              </w:rPr>
            </w:pPr>
          </w:p>
          <w:p w:rsidR="00460879" w:rsidRPr="00460879" w:rsidRDefault="00460879" w:rsidP="00460879">
            <w:pPr>
              <w:spacing w:after="120"/>
              <w:ind w:left="357"/>
              <w:contextualSpacing/>
              <w:rPr>
                <w:rFonts w:ascii="Arial" w:eastAsia="Calibri" w:hAnsi="Arial" w:cs="Arial"/>
                <w:sz w:val="22"/>
              </w:rPr>
            </w:pPr>
            <w:r w:rsidRPr="00460879">
              <w:rPr>
                <w:rFonts w:ascii="Arial" w:eastAsia="Calibri" w:hAnsi="Arial" w:cs="Arial"/>
                <w:sz w:val="22"/>
              </w:rPr>
              <w:t xml:space="preserve">As part of our ethics commitment, we commit to using resources efficiently and protecting the environment by minimising waste and energy consumption. We want Newcastle to continue to be a great place to live, work and visit and we know that to do this we need to look after our environment. </w:t>
            </w:r>
          </w:p>
          <w:p w:rsidR="00460879" w:rsidRPr="00460879" w:rsidRDefault="00460879" w:rsidP="00460879">
            <w:pPr>
              <w:spacing w:after="120"/>
              <w:ind w:left="357"/>
              <w:contextualSpacing/>
              <w:rPr>
                <w:rFonts w:ascii="Arial" w:eastAsia="Calibri" w:hAnsi="Arial" w:cs="Arial"/>
                <w:sz w:val="22"/>
              </w:rPr>
            </w:pPr>
          </w:p>
          <w:p w:rsidR="00460879" w:rsidRPr="00460879" w:rsidRDefault="00460879" w:rsidP="00460879">
            <w:pPr>
              <w:spacing w:after="120"/>
              <w:ind w:left="357"/>
              <w:contextualSpacing/>
              <w:rPr>
                <w:rFonts w:ascii="Arial" w:eastAsia="Calibri" w:hAnsi="Arial" w:cs="Arial"/>
                <w:sz w:val="22"/>
              </w:rPr>
            </w:pPr>
            <w:r w:rsidRPr="00460879">
              <w:rPr>
                <w:rFonts w:ascii="Arial" w:eastAsia="Calibri" w:hAnsi="Arial" w:cs="Arial"/>
                <w:sz w:val="22"/>
              </w:rPr>
              <w:t>As well as ensuring our own high performance in this area as part of our Climate Change Commitment</w:t>
            </w:r>
            <w:r w:rsidRPr="00460879">
              <w:rPr>
                <w:rFonts w:ascii="Arial" w:eastAsia="Calibri" w:hAnsi="Arial" w:cs="Arial"/>
                <w:sz w:val="22"/>
                <w:vertAlign w:val="superscript"/>
              </w:rPr>
              <w:footnoteReference w:id="3"/>
            </w:r>
            <w:r w:rsidRPr="00460879">
              <w:rPr>
                <w:rFonts w:ascii="Arial" w:eastAsia="Calibri" w:hAnsi="Arial" w:cs="Arial"/>
                <w:sz w:val="22"/>
              </w:rPr>
              <w:t>, and our commitment to prepare for its impacts</w:t>
            </w:r>
            <w:r w:rsidRPr="00460879">
              <w:rPr>
                <w:rFonts w:ascii="Arial" w:eastAsia="Calibri" w:hAnsi="Arial" w:cs="Arial"/>
                <w:sz w:val="22"/>
                <w:vertAlign w:val="superscript"/>
              </w:rPr>
              <w:footnoteReference w:id="4"/>
            </w:r>
            <w:r w:rsidRPr="00460879">
              <w:rPr>
                <w:rFonts w:ascii="Arial" w:eastAsia="Calibri" w:hAnsi="Arial" w:cs="Arial"/>
                <w:sz w:val="22"/>
              </w:rPr>
              <w:t xml:space="preserve"> we will work with partners and providers to promote green and sustainable practice in the work that we commission and procure. For example, where applicable we will encourage recycling to reduce waste, minimise negative local impacts such as noise pollution, promote measures to reduce the City’s carbon footprint, and ensure suppliers are considering how climate change will affect their business.  </w:t>
            </w:r>
          </w:p>
          <w:p w:rsidR="00460879" w:rsidRDefault="00460879" w:rsidP="00460879">
            <w:pPr>
              <w:spacing w:after="120"/>
              <w:ind w:left="357"/>
              <w:contextualSpacing/>
              <w:rPr>
                <w:rFonts w:ascii="Arial" w:eastAsia="Calibri" w:hAnsi="Arial" w:cs="Arial"/>
                <w:sz w:val="22"/>
              </w:rPr>
            </w:pPr>
          </w:p>
          <w:p w:rsidR="00460879" w:rsidRPr="00460879" w:rsidRDefault="00460879" w:rsidP="00460879">
            <w:pPr>
              <w:spacing w:after="120"/>
              <w:ind w:left="357"/>
              <w:contextualSpacing/>
              <w:rPr>
                <w:rFonts w:ascii="Arial" w:eastAsia="Calibri" w:hAnsi="Arial" w:cs="Arial"/>
                <w:sz w:val="22"/>
              </w:rPr>
            </w:pPr>
          </w:p>
          <w:p w:rsidR="00460879" w:rsidRPr="00460879" w:rsidRDefault="00460879" w:rsidP="00460879">
            <w:pPr>
              <w:numPr>
                <w:ilvl w:val="0"/>
                <w:numId w:val="29"/>
              </w:numPr>
              <w:spacing w:after="120"/>
              <w:ind w:left="357" w:hanging="357"/>
              <w:contextualSpacing/>
              <w:rPr>
                <w:rFonts w:ascii="Arial" w:eastAsia="Calibri" w:hAnsi="Arial" w:cs="Arial"/>
                <w:b/>
                <w:sz w:val="22"/>
              </w:rPr>
            </w:pPr>
            <w:r w:rsidRPr="00460879">
              <w:rPr>
                <w:rFonts w:ascii="Arial" w:eastAsia="Calibri" w:hAnsi="Arial" w:cs="Arial"/>
                <w:b/>
                <w:sz w:val="22"/>
              </w:rPr>
              <w:t>Enabling Change</w:t>
            </w:r>
          </w:p>
          <w:p w:rsidR="00460879" w:rsidRPr="00460879" w:rsidRDefault="00460879" w:rsidP="00460879">
            <w:pPr>
              <w:spacing w:after="120"/>
              <w:ind w:left="357"/>
              <w:contextualSpacing/>
              <w:rPr>
                <w:rFonts w:ascii="Arial" w:eastAsia="Calibri" w:hAnsi="Arial" w:cs="Arial"/>
                <w:b/>
                <w:sz w:val="22"/>
              </w:rPr>
            </w:pPr>
          </w:p>
          <w:p w:rsidR="00460879" w:rsidRPr="00460879" w:rsidRDefault="00460879" w:rsidP="00460879">
            <w:pPr>
              <w:spacing w:after="120"/>
              <w:ind w:left="360"/>
              <w:contextualSpacing/>
              <w:rPr>
                <w:rFonts w:ascii="Arial" w:eastAsia="Calibri" w:hAnsi="Arial" w:cs="Arial"/>
                <w:sz w:val="22"/>
              </w:rPr>
            </w:pPr>
            <w:r w:rsidRPr="00460879">
              <w:rPr>
                <w:rFonts w:ascii="Arial" w:eastAsia="Calibri" w:hAnsi="Arial" w:cs="Arial"/>
                <w:sz w:val="22"/>
              </w:rPr>
              <w:t xml:space="preserve">To do all of this, we need to equip ourselves and others to create and recognise the broad selection of things which together deliver Social Value. </w:t>
            </w:r>
          </w:p>
          <w:p w:rsidR="00460879" w:rsidRPr="00460879" w:rsidRDefault="00460879" w:rsidP="00460879">
            <w:pPr>
              <w:spacing w:after="120"/>
              <w:ind w:left="360"/>
              <w:contextualSpacing/>
              <w:rPr>
                <w:rFonts w:ascii="Arial" w:eastAsia="Calibri" w:hAnsi="Arial" w:cs="Arial"/>
                <w:sz w:val="22"/>
              </w:rPr>
            </w:pPr>
          </w:p>
          <w:p w:rsidR="00460879" w:rsidRPr="00460879" w:rsidRDefault="00460879" w:rsidP="00460879">
            <w:pPr>
              <w:spacing w:after="120"/>
              <w:ind w:left="360"/>
              <w:contextualSpacing/>
              <w:rPr>
                <w:rFonts w:ascii="Arial" w:eastAsia="Calibri" w:hAnsi="Arial" w:cs="Arial"/>
                <w:sz w:val="22"/>
              </w:rPr>
            </w:pPr>
            <w:r w:rsidRPr="00460879">
              <w:rPr>
                <w:rFonts w:ascii="Arial" w:eastAsia="Calibri" w:hAnsi="Arial" w:cs="Arial"/>
                <w:sz w:val="22"/>
              </w:rPr>
              <w:t xml:space="preserve">For our Commitment to be meaningful, we need to be very active in enabling both Council staff (particularly, but not only, Commissioning and Procurement staff), and also our local private, Social Enterprise and voluntary sector partners to respond to the challenge.  </w:t>
            </w:r>
          </w:p>
          <w:p w:rsidR="00460879" w:rsidRPr="00460879" w:rsidRDefault="00460879" w:rsidP="00460879">
            <w:pPr>
              <w:spacing w:after="120"/>
              <w:ind w:left="360"/>
              <w:contextualSpacing/>
              <w:rPr>
                <w:rFonts w:ascii="Arial" w:eastAsia="Calibri" w:hAnsi="Arial" w:cs="Arial"/>
                <w:sz w:val="22"/>
              </w:rPr>
            </w:pPr>
          </w:p>
          <w:p w:rsidR="00460879" w:rsidRPr="00460879" w:rsidRDefault="00460879" w:rsidP="00460879">
            <w:pPr>
              <w:spacing w:after="120"/>
              <w:ind w:left="360"/>
              <w:contextualSpacing/>
              <w:rPr>
                <w:rFonts w:ascii="Arial" w:eastAsia="Calibri" w:hAnsi="Arial" w:cs="Arial"/>
                <w:sz w:val="22"/>
              </w:rPr>
            </w:pPr>
            <w:r w:rsidRPr="00460879">
              <w:rPr>
                <w:rFonts w:ascii="Arial" w:eastAsia="Calibri" w:hAnsi="Arial" w:cs="Arial"/>
                <w:sz w:val="22"/>
              </w:rPr>
              <w:t>This means ensuring people understand not only our high level principles, but also what Social Value might look like in their context and, critically, what they might personally do to create it.  We will develop an appropriate, lean approach to assessing and measuring Social Value contributions that embeds it as part of what we do, day to day.</w:t>
            </w:r>
          </w:p>
          <w:p w:rsidR="00460879" w:rsidRPr="00460879" w:rsidRDefault="00460879" w:rsidP="00460879">
            <w:pPr>
              <w:spacing w:after="120"/>
              <w:ind w:left="360"/>
              <w:contextualSpacing/>
              <w:rPr>
                <w:rFonts w:ascii="Arial" w:eastAsia="Calibri" w:hAnsi="Arial" w:cs="Arial"/>
                <w:sz w:val="22"/>
              </w:rPr>
            </w:pPr>
          </w:p>
        </w:tc>
      </w:tr>
    </w:tbl>
    <w:p w:rsidR="00460879" w:rsidRPr="00460879" w:rsidRDefault="00460879">
      <w:pPr>
        <w:rPr>
          <w:rFonts w:ascii="Arial" w:hAnsi="Arial" w:cs="Arial"/>
          <w:b/>
          <w:sz w:val="32"/>
          <w:szCs w:val="32"/>
        </w:rPr>
      </w:pPr>
    </w:p>
    <w:p w:rsidR="00460879" w:rsidRDefault="00460879">
      <w:pPr>
        <w:rPr>
          <w:rFonts w:ascii="Arial" w:hAnsi="Arial" w:cs="Arial"/>
          <w:b/>
          <w:sz w:val="32"/>
          <w:szCs w:val="32"/>
        </w:rPr>
      </w:pPr>
      <w:r>
        <w:rPr>
          <w:rFonts w:ascii="Arial" w:hAnsi="Arial" w:cs="Arial"/>
          <w:b/>
          <w:sz w:val="32"/>
          <w:szCs w:val="32"/>
        </w:rPr>
        <w:br w:type="page"/>
      </w:r>
    </w:p>
    <w:p w:rsidR="00460879" w:rsidRPr="00460879" w:rsidRDefault="00460879">
      <w:pPr>
        <w:rPr>
          <w:rFonts w:ascii="Arial" w:hAnsi="Arial" w:cs="Arial"/>
          <w:b/>
          <w:sz w:val="32"/>
          <w:szCs w:val="32"/>
        </w:rPr>
      </w:pPr>
      <w:r w:rsidRPr="00460879">
        <w:rPr>
          <w:rFonts w:ascii="Arial" w:hAnsi="Arial" w:cs="Arial"/>
          <w:b/>
          <w:sz w:val="32"/>
          <w:szCs w:val="32"/>
        </w:rPr>
        <w:lastRenderedPageBreak/>
        <w:t>Appendix 2</w:t>
      </w:r>
      <w:r w:rsidR="00194FDF">
        <w:rPr>
          <w:rFonts w:ascii="Arial" w:hAnsi="Arial" w:cs="Arial"/>
          <w:b/>
          <w:sz w:val="32"/>
          <w:szCs w:val="32"/>
        </w:rPr>
        <w:t>: The Framework</w:t>
      </w:r>
    </w:p>
    <w:p w:rsidR="00460879" w:rsidRPr="00460879" w:rsidRDefault="00460879">
      <w:pPr>
        <w:rPr>
          <w:rFonts w:ascii="Arial" w:hAnsi="Arial" w:cs="Arial"/>
          <w:b/>
          <w:sz w:val="32"/>
          <w:szCs w:val="32"/>
        </w:rPr>
      </w:pPr>
    </w:p>
    <w:p w:rsidR="00460879" w:rsidRPr="00460879" w:rsidRDefault="00460879" w:rsidP="00460879">
      <w:pPr>
        <w:rPr>
          <w:rFonts w:ascii="Arial" w:hAnsi="Arial" w:cs="Arial"/>
          <w:b/>
          <w:sz w:val="22"/>
          <w:szCs w:val="22"/>
        </w:rPr>
      </w:pPr>
      <w:r w:rsidRPr="00460879">
        <w:rPr>
          <w:rFonts w:ascii="Arial" w:hAnsi="Arial" w:cs="Arial"/>
          <w:b/>
          <w:sz w:val="22"/>
          <w:szCs w:val="22"/>
        </w:rPr>
        <w:t>Identifying and securing commissioning opportunities for Social Value</w:t>
      </w:r>
    </w:p>
    <w:p w:rsidR="00460879" w:rsidRPr="00460879" w:rsidRDefault="00460879" w:rsidP="00460879">
      <w:pPr>
        <w:rPr>
          <w:rFonts w:ascii="Arial" w:hAnsi="Arial" w:cs="Arial"/>
          <w:sz w:val="22"/>
          <w:szCs w:val="22"/>
        </w:rPr>
      </w:pPr>
    </w:p>
    <w:p w:rsidR="00460879" w:rsidRPr="00460879" w:rsidRDefault="00460879" w:rsidP="00460879">
      <w:pPr>
        <w:rPr>
          <w:rFonts w:ascii="Arial" w:hAnsi="Arial" w:cs="Arial"/>
          <w:b/>
          <w:sz w:val="22"/>
          <w:szCs w:val="22"/>
        </w:rPr>
      </w:pPr>
      <w:r w:rsidRPr="00460879">
        <w:rPr>
          <w:rFonts w:ascii="Arial" w:hAnsi="Arial" w:cs="Arial"/>
          <w:b/>
          <w:sz w:val="22"/>
          <w:szCs w:val="22"/>
        </w:rPr>
        <w:t>Introduction</w:t>
      </w:r>
    </w:p>
    <w:p w:rsidR="00460879" w:rsidRPr="00460879" w:rsidRDefault="00460879" w:rsidP="00460879">
      <w:pPr>
        <w:rPr>
          <w:rFonts w:ascii="Arial" w:hAnsi="Arial" w:cs="Arial"/>
          <w:sz w:val="22"/>
          <w:szCs w:val="22"/>
        </w:rPr>
      </w:pPr>
      <w:r w:rsidRPr="00460879">
        <w:rPr>
          <w:rFonts w:ascii="Arial" w:hAnsi="Arial" w:cs="Arial"/>
          <w:sz w:val="22"/>
          <w:szCs w:val="22"/>
        </w:rPr>
        <w:t>This note proposes an approach to identifying and securing Social Value opportunities throughout the whole commissioning cycle.  It specifically responds to the requirements of the Social Value Act which focuses on ‘designing in’ Social Value in the service design phase, as well as setting out how we will implement opportunities that are identified during procurement and contract management.</w:t>
      </w:r>
    </w:p>
    <w:p w:rsidR="00460879" w:rsidRPr="00460879" w:rsidRDefault="00460879" w:rsidP="00460879">
      <w:pPr>
        <w:rPr>
          <w:rFonts w:ascii="Arial" w:hAnsi="Arial" w:cs="Arial"/>
          <w:sz w:val="22"/>
          <w:szCs w:val="22"/>
        </w:rPr>
      </w:pPr>
    </w:p>
    <w:p w:rsidR="00460879" w:rsidRPr="00460879" w:rsidRDefault="00460879" w:rsidP="00460879">
      <w:pPr>
        <w:rPr>
          <w:rFonts w:ascii="Arial" w:hAnsi="Arial" w:cs="Arial"/>
          <w:b/>
          <w:sz w:val="22"/>
          <w:szCs w:val="22"/>
        </w:rPr>
      </w:pPr>
      <w:r w:rsidRPr="00460879">
        <w:rPr>
          <w:rFonts w:ascii="Arial" w:hAnsi="Arial" w:cs="Arial"/>
          <w:b/>
          <w:sz w:val="22"/>
          <w:szCs w:val="22"/>
        </w:rPr>
        <w:t>Principles</w:t>
      </w:r>
    </w:p>
    <w:p w:rsidR="00460879" w:rsidRPr="00460879" w:rsidRDefault="00460879" w:rsidP="00460879">
      <w:pPr>
        <w:rPr>
          <w:rFonts w:ascii="Arial" w:hAnsi="Arial" w:cs="Arial"/>
          <w:sz w:val="22"/>
          <w:szCs w:val="22"/>
        </w:rPr>
      </w:pPr>
      <w:r w:rsidRPr="00460879">
        <w:rPr>
          <w:rFonts w:ascii="Arial" w:hAnsi="Arial" w:cs="Arial"/>
          <w:sz w:val="22"/>
          <w:szCs w:val="22"/>
        </w:rPr>
        <w:t>The Council has made a Social Value Commitment which sets out five principles of Social Value, which must form the basis of our Social Value focused activities throughout our commissioning cycle.  These are:</w:t>
      </w:r>
    </w:p>
    <w:p w:rsidR="00460879" w:rsidRPr="00460879" w:rsidRDefault="00460879" w:rsidP="00460879">
      <w:pPr>
        <w:rPr>
          <w:rFonts w:ascii="Arial" w:hAnsi="Arial" w:cs="Arial"/>
          <w:sz w:val="22"/>
          <w:szCs w:val="22"/>
        </w:rPr>
      </w:pPr>
    </w:p>
    <w:p w:rsidR="00460879" w:rsidRPr="00460879" w:rsidRDefault="00460879" w:rsidP="00460879">
      <w:pPr>
        <w:numPr>
          <w:ilvl w:val="0"/>
          <w:numId w:val="30"/>
        </w:numPr>
        <w:contextualSpacing/>
        <w:rPr>
          <w:rFonts w:ascii="Arial" w:hAnsi="Arial" w:cs="Arial"/>
          <w:sz w:val="22"/>
          <w:szCs w:val="22"/>
        </w:rPr>
      </w:pPr>
      <w:r w:rsidRPr="00460879">
        <w:rPr>
          <w:rFonts w:ascii="Arial" w:hAnsi="Arial" w:cs="Arial"/>
          <w:sz w:val="22"/>
          <w:szCs w:val="22"/>
        </w:rPr>
        <w:t>Think, Act, Support Newcastle – thinking about local benefit first</w:t>
      </w:r>
    </w:p>
    <w:p w:rsidR="00460879" w:rsidRPr="00460879" w:rsidRDefault="00460879" w:rsidP="00460879">
      <w:pPr>
        <w:numPr>
          <w:ilvl w:val="0"/>
          <w:numId w:val="30"/>
        </w:numPr>
        <w:contextualSpacing/>
        <w:rPr>
          <w:rFonts w:ascii="Arial" w:hAnsi="Arial" w:cs="Arial"/>
          <w:sz w:val="22"/>
          <w:szCs w:val="22"/>
        </w:rPr>
      </w:pPr>
      <w:r w:rsidRPr="00460879">
        <w:rPr>
          <w:rFonts w:ascii="Arial" w:hAnsi="Arial" w:cs="Arial"/>
          <w:sz w:val="22"/>
          <w:szCs w:val="22"/>
        </w:rPr>
        <w:t>Community Focused – thinking about the Value that could accrue to whole communities (as distinct from customer or service user groups)</w:t>
      </w:r>
    </w:p>
    <w:p w:rsidR="00460879" w:rsidRPr="00460879" w:rsidRDefault="00460879" w:rsidP="00460879">
      <w:pPr>
        <w:numPr>
          <w:ilvl w:val="0"/>
          <w:numId w:val="30"/>
        </w:numPr>
        <w:contextualSpacing/>
        <w:rPr>
          <w:rFonts w:ascii="Arial" w:hAnsi="Arial" w:cs="Arial"/>
          <w:sz w:val="22"/>
          <w:szCs w:val="22"/>
        </w:rPr>
      </w:pPr>
      <w:r w:rsidRPr="00460879">
        <w:rPr>
          <w:rFonts w:ascii="Arial" w:hAnsi="Arial" w:cs="Arial"/>
          <w:sz w:val="22"/>
          <w:szCs w:val="22"/>
        </w:rPr>
        <w:t>Ethical Leadership – thinking about how we make sure our suppliers and their supply chains operate in line with Council principles</w:t>
      </w:r>
    </w:p>
    <w:p w:rsidR="00460879" w:rsidRPr="00460879" w:rsidRDefault="00460879" w:rsidP="00460879">
      <w:pPr>
        <w:numPr>
          <w:ilvl w:val="0"/>
          <w:numId w:val="30"/>
        </w:numPr>
        <w:contextualSpacing/>
        <w:rPr>
          <w:rFonts w:ascii="Arial" w:hAnsi="Arial" w:cs="Arial"/>
          <w:sz w:val="22"/>
          <w:szCs w:val="22"/>
        </w:rPr>
      </w:pPr>
      <w:r w:rsidRPr="00460879">
        <w:rPr>
          <w:rFonts w:ascii="Arial" w:hAnsi="Arial" w:cs="Arial"/>
          <w:sz w:val="22"/>
          <w:szCs w:val="22"/>
        </w:rPr>
        <w:t>Green and Sustainable – thinking broadly about the environmental and sustainability aspects of our commissioning</w:t>
      </w:r>
    </w:p>
    <w:p w:rsidR="00460879" w:rsidRPr="00460879" w:rsidRDefault="00460879" w:rsidP="00460879">
      <w:pPr>
        <w:numPr>
          <w:ilvl w:val="0"/>
          <w:numId w:val="30"/>
        </w:numPr>
        <w:contextualSpacing/>
        <w:rPr>
          <w:rFonts w:ascii="Arial" w:hAnsi="Arial" w:cs="Arial"/>
          <w:sz w:val="22"/>
          <w:szCs w:val="22"/>
        </w:rPr>
      </w:pPr>
      <w:r w:rsidRPr="00460879">
        <w:rPr>
          <w:rFonts w:ascii="Arial" w:hAnsi="Arial" w:cs="Arial"/>
          <w:sz w:val="22"/>
          <w:szCs w:val="22"/>
        </w:rPr>
        <w:t>Enabling Change – making sure stakeholders have the knowledge, information and skills to be able to make Social Value real</w:t>
      </w:r>
    </w:p>
    <w:p w:rsidR="00460879" w:rsidRPr="00460879" w:rsidRDefault="00460879" w:rsidP="00460879">
      <w:pPr>
        <w:rPr>
          <w:rFonts w:ascii="Arial" w:hAnsi="Arial" w:cs="Arial"/>
          <w:sz w:val="22"/>
          <w:szCs w:val="22"/>
        </w:rPr>
      </w:pPr>
    </w:p>
    <w:p w:rsidR="00460879" w:rsidRPr="00460879" w:rsidRDefault="00460879" w:rsidP="00460879">
      <w:pPr>
        <w:rPr>
          <w:rFonts w:ascii="Arial" w:hAnsi="Arial" w:cs="Arial"/>
          <w:sz w:val="22"/>
          <w:szCs w:val="22"/>
        </w:rPr>
      </w:pPr>
      <w:r w:rsidRPr="00460879">
        <w:rPr>
          <w:rFonts w:ascii="Arial" w:hAnsi="Arial" w:cs="Arial"/>
          <w:sz w:val="22"/>
          <w:szCs w:val="22"/>
        </w:rPr>
        <w:t>These factors are what we have agreed Social Value means in Newcastle.  We must also be able to articulate within this framework how our Social Value impact relates to the pre-existing three ‘pillars’ of sustainable procurement - Environmental, Economic and Social benefits - which are maintained within the Act.</w:t>
      </w:r>
    </w:p>
    <w:p w:rsidR="00460879" w:rsidRPr="00460879" w:rsidRDefault="00460879" w:rsidP="00460879">
      <w:pPr>
        <w:rPr>
          <w:rFonts w:ascii="Arial" w:hAnsi="Arial" w:cs="Arial"/>
          <w:b/>
          <w:sz w:val="22"/>
          <w:szCs w:val="22"/>
        </w:rPr>
      </w:pPr>
    </w:p>
    <w:p w:rsidR="00460879" w:rsidRPr="00460879" w:rsidRDefault="00460879" w:rsidP="00460879">
      <w:pPr>
        <w:rPr>
          <w:rFonts w:ascii="Arial" w:hAnsi="Arial" w:cs="Arial"/>
          <w:b/>
          <w:sz w:val="22"/>
          <w:szCs w:val="22"/>
        </w:rPr>
      </w:pPr>
      <w:r w:rsidRPr="00460879">
        <w:rPr>
          <w:rFonts w:ascii="Arial" w:hAnsi="Arial" w:cs="Arial"/>
          <w:b/>
          <w:sz w:val="22"/>
          <w:szCs w:val="22"/>
        </w:rPr>
        <w:t>Determination of impact potential and role of corporate Social Value leads</w:t>
      </w:r>
    </w:p>
    <w:p w:rsidR="00460879" w:rsidRPr="00460879" w:rsidRDefault="00460879" w:rsidP="00460879">
      <w:pPr>
        <w:rPr>
          <w:rFonts w:ascii="Arial" w:hAnsi="Arial" w:cs="Arial"/>
          <w:sz w:val="22"/>
          <w:szCs w:val="22"/>
        </w:rPr>
      </w:pPr>
      <w:r w:rsidRPr="00460879">
        <w:rPr>
          <w:rFonts w:ascii="Arial" w:hAnsi="Arial" w:cs="Arial"/>
          <w:sz w:val="22"/>
          <w:szCs w:val="22"/>
        </w:rPr>
        <w:t>At present, we have individuals identified across council functions who are equipped to advise on the three domains of sustainable procurement – environmental, economic and social.  Our principles cut across these three domains.  We need to develop a methodology for assessing when engagement of these lead individuals is sufficient, and when it is appropriate and proportionate to involve a much wider stakeholder group.</w:t>
      </w:r>
    </w:p>
    <w:p w:rsidR="00460879" w:rsidRPr="00460879" w:rsidRDefault="00460879" w:rsidP="00460879">
      <w:pPr>
        <w:contextualSpacing/>
        <w:rPr>
          <w:rFonts w:ascii="Arial" w:hAnsi="Arial" w:cs="Arial"/>
          <w:b/>
          <w:sz w:val="22"/>
          <w:szCs w:val="22"/>
        </w:rPr>
      </w:pPr>
    </w:p>
    <w:p w:rsidR="00460879" w:rsidRPr="00460879" w:rsidRDefault="00460879" w:rsidP="00460879">
      <w:pPr>
        <w:contextualSpacing/>
        <w:rPr>
          <w:rFonts w:ascii="Arial" w:hAnsi="Arial" w:cs="Arial"/>
          <w:b/>
          <w:sz w:val="22"/>
          <w:szCs w:val="22"/>
        </w:rPr>
      </w:pPr>
      <w:r w:rsidRPr="00460879">
        <w:rPr>
          <w:rFonts w:ascii="Arial" w:hAnsi="Arial" w:cs="Arial"/>
          <w:b/>
          <w:sz w:val="22"/>
          <w:szCs w:val="22"/>
        </w:rPr>
        <w:t>Added value of regional working</w:t>
      </w:r>
    </w:p>
    <w:p w:rsidR="00460879" w:rsidRPr="00460879" w:rsidRDefault="00460879" w:rsidP="00460879">
      <w:pPr>
        <w:rPr>
          <w:rFonts w:ascii="Arial" w:hAnsi="Arial" w:cs="Arial"/>
          <w:sz w:val="22"/>
          <w:szCs w:val="22"/>
        </w:rPr>
      </w:pPr>
      <w:r w:rsidRPr="00460879">
        <w:rPr>
          <w:rFonts w:ascii="Arial" w:hAnsi="Arial" w:cs="Arial"/>
          <w:sz w:val="22"/>
          <w:szCs w:val="22"/>
        </w:rPr>
        <w:t>These principles are locally adopted and must form the basis of our local Social Value assessment.  However, there is valuable work going on in the region to build a reference list of KPIs, contract clauses and evaluation criteria on which we will draw, and to which we will want to contribute through the opportunity identification process set out below.</w:t>
      </w:r>
    </w:p>
    <w:p w:rsidR="00460879" w:rsidRPr="00460879" w:rsidRDefault="00460879" w:rsidP="00460879">
      <w:pPr>
        <w:rPr>
          <w:rFonts w:ascii="Arial" w:hAnsi="Arial" w:cs="Arial"/>
          <w:sz w:val="22"/>
          <w:szCs w:val="22"/>
        </w:rPr>
      </w:pPr>
    </w:p>
    <w:p w:rsidR="00460879" w:rsidRPr="00460879" w:rsidRDefault="00460879" w:rsidP="00460879">
      <w:pPr>
        <w:rPr>
          <w:rFonts w:ascii="Arial" w:hAnsi="Arial" w:cs="Arial"/>
          <w:b/>
          <w:sz w:val="22"/>
          <w:szCs w:val="22"/>
        </w:rPr>
      </w:pPr>
      <w:r w:rsidRPr="00460879">
        <w:rPr>
          <w:rFonts w:ascii="Arial" w:hAnsi="Arial" w:cs="Arial"/>
          <w:b/>
          <w:sz w:val="22"/>
          <w:szCs w:val="22"/>
        </w:rPr>
        <w:t>Process steps within which Social Value should feature</w:t>
      </w:r>
    </w:p>
    <w:p w:rsidR="00460879" w:rsidRPr="00460879" w:rsidRDefault="00460879" w:rsidP="00460879">
      <w:pPr>
        <w:rPr>
          <w:rFonts w:ascii="Arial" w:hAnsi="Arial" w:cs="Arial"/>
          <w:sz w:val="22"/>
          <w:szCs w:val="22"/>
        </w:rPr>
      </w:pPr>
      <w:r w:rsidRPr="00460879">
        <w:rPr>
          <w:rFonts w:ascii="Arial" w:hAnsi="Arial" w:cs="Arial"/>
          <w:sz w:val="22"/>
          <w:szCs w:val="22"/>
        </w:rPr>
        <w:t xml:space="preserve">Our cycle can by </w:t>
      </w:r>
      <w:proofErr w:type="gramStart"/>
      <w:r w:rsidRPr="00460879">
        <w:rPr>
          <w:rFonts w:ascii="Arial" w:hAnsi="Arial" w:cs="Arial"/>
          <w:sz w:val="22"/>
          <w:szCs w:val="22"/>
        </w:rPr>
        <w:t>understood</w:t>
      </w:r>
      <w:proofErr w:type="gramEnd"/>
      <w:r w:rsidRPr="00460879">
        <w:rPr>
          <w:rFonts w:ascii="Arial" w:hAnsi="Arial" w:cs="Arial"/>
          <w:sz w:val="22"/>
          <w:szCs w:val="22"/>
        </w:rPr>
        <w:t xml:space="preserve"> as including 4 distinct tasks where we need to tangibly including Social Value actions:</w:t>
      </w:r>
    </w:p>
    <w:p w:rsidR="00460879" w:rsidRPr="00460879" w:rsidRDefault="00460879" w:rsidP="00460879">
      <w:pPr>
        <w:rPr>
          <w:rFonts w:ascii="Arial" w:hAnsi="Arial" w:cs="Arial"/>
          <w:sz w:val="22"/>
          <w:szCs w:val="22"/>
        </w:rPr>
      </w:pPr>
    </w:p>
    <w:p w:rsidR="00460879" w:rsidRPr="00460879" w:rsidRDefault="00460879" w:rsidP="00460879">
      <w:pPr>
        <w:contextualSpacing/>
        <w:rPr>
          <w:rFonts w:ascii="Arial" w:hAnsi="Arial" w:cs="Arial"/>
          <w:sz w:val="22"/>
          <w:szCs w:val="22"/>
        </w:rPr>
      </w:pPr>
      <w:r w:rsidRPr="00460879">
        <w:rPr>
          <w:rFonts w:ascii="Arial" w:hAnsi="Arial" w:cs="Arial"/>
          <w:sz w:val="22"/>
          <w:szCs w:val="22"/>
        </w:rPr>
        <w:t>1.   Service design, including stakeholder and market engagement</w:t>
      </w:r>
    </w:p>
    <w:p w:rsidR="00460879" w:rsidRPr="00460879" w:rsidRDefault="00460879" w:rsidP="00460879">
      <w:pPr>
        <w:contextualSpacing/>
        <w:rPr>
          <w:rFonts w:ascii="Arial" w:hAnsi="Arial" w:cs="Arial"/>
          <w:sz w:val="22"/>
          <w:szCs w:val="22"/>
        </w:rPr>
      </w:pPr>
      <w:r w:rsidRPr="00460879">
        <w:rPr>
          <w:rFonts w:ascii="Arial" w:hAnsi="Arial" w:cs="Arial"/>
          <w:sz w:val="22"/>
          <w:szCs w:val="22"/>
        </w:rPr>
        <w:t>2.   Specification and development of contract requirements including definition of performance measures</w:t>
      </w:r>
    </w:p>
    <w:p w:rsidR="00460879" w:rsidRPr="00460879" w:rsidRDefault="00460879" w:rsidP="00460879">
      <w:pPr>
        <w:contextualSpacing/>
        <w:rPr>
          <w:rFonts w:ascii="Arial" w:hAnsi="Arial" w:cs="Arial"/>
          <w:sz w:val="22"/>
          <w:szCs w:val="22"/>
        </w:rPr>
      </w:pPr>
      <w:r w:rsidRPr="00460879">
        <w:rPr>
          <w:rFonts w:ascii="Arial" w:hAnsi="Arial" w:cs="Arial"/>
          <w:sz w:val="22"/>
          <w:szCs w:val="22"/>
        </w:rPr>
        <w:t>3.   Development of evaluation criteria and scoring, including:</w:t>
      </w:r>
    </w:p>
    <w:p w:rsidR="00460879" w:rsidRPr="00460879" w:rsidRDefault="00460879" w:rsidP="00460879">
      <w:pPr>
        <w:pStyle w:val="ListParagraph"/>
        <w:numPr>
          <w:ilvl w:val="0"/>
          <w:numId w:val="35"/>
        </w:numPr>
        <w:ind w:left="1080"/>
        <w:rPr>
          <w:rFonts w:ascii="Arial" w:hAnsi="Arial" w:cs="Arial"/>
          <w:sz w:val="22"/>
          <w:szCs w:val="22"/>
        </w:rPr>
      </w:pPr>
      <w:r w:rsidRPr="00460879">
        <w:rPr>
          <w:rFonts w:ascii="Arial" w:hAnsi="Arial" w:cs="Arial"/>
          <w:sz w:val="22"/>
          <w:szCs w:val="22"/>
        </w:rPr>
        <w:t>Evaluation of specific contract/specification requirements</w:t>
      </w:r>
    </w:p>
    <w:p w:rsidR="00460879" w:rsidRPr="00460879" w:rsidRDefault="00460879" w:rsidP="00460879">
      <w:pPr>
        <w:pStyle w:val="ListParagraph"/>
        <w:numPr>
          <w:ilvl w:val="0"/>
          <w:numId w:val="35"/>
        </w:numPr>
        <w:ind w:left="1080"/>
        <w:rPr>
          <w:rFonts w:ascii="Arial" w:hAnsi="Arial" w:cs="Arial"/>
          <w:sz w:val="22"/>
          <w:szCs w:val="22"/>
        </w:rPr>
      </w:pPr>
      <w:r w:rsidRPr="00460879">
        <w:rPr>
          <w:rFonts w:ascii="Arial" w:hAnsi="Arial" w:cs="Arial"/>
          <w:sz w:val="22"/>
          <w:szCs w:val="22"/>
        </w:rPr>
        <w:t>‘Free’ Social Value additions, representing added value that bidders offer to augment the specified delivery</w:t>
      </w:r>
    </w:p>
    <w:p w:rsidR="00460879" w:rsidRPr="00460879" w:rsidRDefault="00460879" w:rsidP="00460879">
      <w:pPr>
        <w:contextualSpacing/>
        <w:rPr>
          <w:rFonts w:ascii="Arial" w:hAnsi="Arial" w:cs="Arial"/>
          <w:sz w:val="22"/>
          <w:szCs w:val="22"/>
        </w:rPr>
      </w:pPr>
      <w:r w:rsidRPr="00460879">
        <w:rPr>
          <w:rFonts w:ascii="Arial" w:hAnsi="Arial" w:cs="Arial"/>
          <w:sz w:val="22"/>
          <w:szCs w:val="22"/>
        </w:rPr>
        <w:t>4.   Contract management including</w:t>
      </w:r>
    </w:p>
    <w:p w:rsidR="00460879" w:rsidRPr="00460879" w:rsidRDefault="00460879" w:rsidP="00460879">
      <w:pPr>
        <w:numPr>
          <w:ilvl w:val="1"/>
          <w:numId w:val="34"/>
        </w:numPr>
        <w:ind w:left="1080"/>
        <w:contextualSpacing/>
        <w:rPr>
          <w:rFonts w:ascii="Arial" w:hAnsi="Arial" w:cs="Arial"/>
          <w:sz w:val="22"/>
          <w:szCs w:val="22"/>
        </w:rPr>
      </w:pPr>
      <w:r w:rsidRPr="00460879">
        <w:rPr>
          <w:rFonts w:ascii="Arial" w:hAnsi="Arial" w:cs="Arial"/>
          <w:sz w:val="22"/>
          <w:szCs w:val="22"/>
        </w:rPr>
        <w:lastRenderedPageBreak/>
        <w:t>How we will manage performance and respond to sub-performance against defined Social Value measures</w:t>
      </w:r>
    </w:p>
    <w:p w:rsidR="00460879" w:rsidRPr="00460879" w:rsidRDefault="00460879" w:rsidP="00460879">
      <w:pPr>
        <w:numPr>
          <w:ilvl w:val="1"/>
          <w:numId w:val="34"/>
        </w:numPr>
        <w:ind w:left="1080"/>
        <w:contextualSpacing/>
        <w:rPr>
          <w:rFonts w:ascii="Arial" w:hAnsi="Arial" w:cs="Arial"/>
          <w:sz w:val="22"/>
          <w:szCs w:val="22"/>
        </w:rPr>
      </w:pPr>
      <w:r w:rsidRPr="00460879">
        <w:rPr>
          <w:rFonts w:ascii="Arial" w:hAnsi="Arial" w:cs="Arial"/>
          <w:sz w:val="22"/>
          <w:szCs w:val="22"/>
        </w:rPr>
        <w:t>How we will aggregate Social Value impact across our commissioned activity</w:t>
      </w:r>
    </w:p>
    <w:p w:rsidR="00460879" w:rsidRPr="00460879" w:rsidRDefault="00460879" w:rsidP="00460879">
      <w:pPr>
        <w:rPr>
          <w:rFonts w:ascii="Arial" w:hAnsi="Arial" w:cs="Arial"/>
          <w:sz w:val="22"/>
          <w:szCs w:val="22"/>
        </w:rPr>
      </w:pPr>
    </w:p>
    <w:tbl>
      <w:tblPr>
        <w:tblStyle w:val="TableGrid2"/>
        <w:tblW w:w="9776" w:type="dxa"/>
        <w:tblLook w:val="04A0"/>
      </w:tblPr>
      <w:tblGrid>
        <w:gridCol w:w="1271"/>
        <w:gridCol w:w="8505"/>
      </w:tblGrid>
      <w:tr w:rsidR="00460879" w:rsidRPr="00460879" w:rsidTr="00460879">
        <w:trPr>
          <w:cantSplit/>
          <w:trHeight w:val="2542"/>
        </w:trPr>
        <w:tc>
          <w:tcPr>
            <w:tcW w:w="1271" w:type="dxa"/>
            <w:textDirection w:val="btLr"/>
          </w:tcPr>
          <w:p w:rsidR="00460879" w:rsidRPr="00460879" w:rsidRDefault="00460879" w:rsidP="00460879">
            <w:pPr>
              <w:ind w:left="113" w:right="113"/>
              <w:jc w:val="center"/>
              <w:rPr>
                <w:rFonts w:ascii="Arial" w:hAnsi="Arial" w:cs="Arial"/>
                <w:sz w:val="22"/>
                <w:szCs w:val="22"/>
              </w:rPr>
            </w:pPr>
            <w:r w:rsidRPr="00460879">
              <w:rPr>
                <w:rFonts w:ascii="Arial" w:hAnsi="Arial" w:cs="Arial"/>
                <w:sz w:val="22"/>
                <w:szCs w:val="22"/>
              </w:rPr>
              <w:t>Service design</w:t>
            </w:r>
          </w:p>
        </w:tc>
        <w:tc>
          <w:tcPr>
            <w:tcW w:w="8505" w:type="dxa"/>
          </w:tcPr>
          <w:p w:rsidR="00460879" w:rsidRPr="00460879" w:rsidRDefault="00460879" w:rsidP="00460879">
            <w:pPr>
              <w:rPr>
                <w:rFonts w:ascii="Arial" w:hAnsi="Arial" w:cs="Arial"/>
                <w:b/>
                <w:sz w:val="22"/>
                <w:szCs w:val="22"/>
              </w:rPr>
            </w:pPr>
            <w:r w:rsidRPr="00460879">
              <w:rPr>
                <w:rFonts w:ascii="Arial" w:hAnsi="Arial" w:cs="Arial"/>
                <w:b/>
                <w:sz w:val="22"/>
                <w:szCs w:val="22"/>
              </w:rPr>
              <w:t>Social Value Opportunity Identification (</w:t>
            </w:r>
            <w:proofErr w:type="spellStart"/>
            <w:r w:rsidRPr="00460879">
              <w:rPr>
                <w:rFonts w:ascii="Arial" w:hAnsi="Arial" w:cs="Arial"/>
                <w:b/>
                <w:sz w:val="22"/>
                <w:szCs w:val="22"/>
              </w:rPr>
              <w:t>SVOI</w:t>
            </w:r>
            <w:proofErr w:type="spellEnd"/>
            <w:r w:rsidRPr="00460879">
              <w:rPr>
                <w:rFonts w:ascii="Arial" w:hAnsi="Arial" w:cs="Arial"/>
                <w:b/>
                <w:sz w:val="22"/>
                <w:szCs w:val="22"/>
              </w:rPr>
              <w:t>)</w:t>
            </w:r>
          </w:p>
          <w:p w:rsidR="00460879" w:rsidRPr="00460879" w:rsidRDefault="00460879" w:rsidP="00460879">
            <w:pPr>
              <w:rPr>
                <w:rFonts w:ascii="Arial" w:hAnsi="Arial" w:cs="Arial"/>
                <w:sz w:val="22"/>
                <w:szCs w:val="22"/>
              </w:rPr>
            </w:pPr>
            <w:proofErr w:type="spellStart"/>
            <w:r w:rsidRPr="00460879">
              <w:rPr>
                <w:rFonts w:ascii="Arial" w:hAnsi="Arial" w:cs="Arial"/>
                <w:sz w:val="22"/>
                <w:szCs w:val="22"/>
              </w:rPr>
              <w:t>SVOI</w:t>
            </w:r>
            <w:proofErr w:type="spellEnd"/>
            <w:r w:rsidRPr="00460879">
              <w:rPr>
                <w:rFonts w:ascii="Arial" w:hAnsi="Arial" w:cs="Arial"/>
                <w:sz w:val="22"/>
                <w:szCs w:val="22"/>
              </w:rPr>
              <w:t xml:space="preserve"> should become a core part of our service design process (mapping this out at a high level is an associated task).</w:t>
            </w:r>
          </w:p>
          <w:p w:rsidR="00460879" w:rsidRPr="00460879" w:rsidRDefault="00460879" w:rsidP="00460879">
            <w:pPr>
              <w:rPr>
                <w:rFonts w:ascii="Arial" w:hAnsi="Arial" w:cs="Arial"/>
                <w:b/>
                <w:i/>
                <w:sz w:val="22"/>
                <w:szCs w:val="22"/>
              </w:rPr>
            </w:pPr>
            <w:r w:rsidRPr="00460879">
              <w:rPr>
                <w:rFonts w:ascii="Arial" w:hAnsi="Arial" w:cs="Arial"/>
                <w:b/>
                <w:i/>
                <w:sz w:val="22"/>
                <w:szCs w:val="22"/>
              </w:rPr>
              <w:t>Steps</w:t>
            </w:r>
          </w:p>
          <w:p w:rsidR="00460879" w:rsidRPr="00460879" w:rsidRDefault="00460879" w:rsidP="00460879">
            <w:pPr>
              <w:numPr>
                <w:ilvl w:val="0"/>
                <w:numId w:val="31"/>
              </w:numPr>
              <w:contextualSpacing/>
              <w:rPr>
                <w:rFonts w:ascii="Arial" w:hAnsi="Arial" w:cs="Arial"/>
                <w:sz w:val="22"/>
                <w:szCs w:val="22"/>
              </w:rPr>
            </w:pPr>
            <w:r w:rsidRPr="00460879">
              <w:rPr>
                <w:rFonts w:ascii="Arial" w:hAnsi="Arial" w:cs="Arial"/>
                <w:sz w:val="22"/>
                <w:szCs w:val="22"/>
              </w:rPr>
              <w:t xml:space="preserve">Assess whether </w:t>
            </w:r>
            <w:proofErr w:type="spellStart"/>
            <w:r w:rsidRPr="00460879">
              <w:rPr>
                <w:rFonts w:ascii="Arial" w:hAnsi="Arial" w:cs="Arial"/>
                <w:sz w:val="22"/>
                <w:szCs w:val="22"/>
              </w:rPr>
              <w:t>SV</w:t>
            </w:r>
            <w:proofErr w:type="spellEnd"/>
            <w:r w:rsidRPr="00460879">
              <w:rPr>
                <w:rFonts w:ascii="Arial" w:hAnsi="Arial" w:cs="Arial"/>
                <w:sz w:val="22"/>
                <w:szCs w:val="22"/>
              </w:rPr>
              <w:t xml:space="preserve"> impact of activity is low or high </w:t>
            </w:r>
          </w:p>
          <w:p w:rsidR="00460879" w:rsidRPr="00460879" w:rsidRDefault="00460879" w:rsidP="00460879">
            <w:pPr>
              <w:numPr>
                <w:ilvl w:val="1"/>
                <w:numId w:val="31"/>
              </w:numPr>
              <w:contextualSpacing/>
              <w:rPr>
                <w:rFonts w:ascii="Arial" w:hAnsi="Arial" w:cs="Arial"/>
                <w:sz w:val="22"/>
                <w:szCs w:val="22"/>
              </w:rPr>
            </w:pPr>
            <w:r w:rsidRPr="00460879">
              <w:rPr>
                <w:rFonts w:ascii="Arial" w:hAnsi="Arial" w:cs="Arial"/>
                <w:sz w:val="22"/>
                <w:szCs w:val="22"/>
              </w:rPr>
              <w:t xml:space="preserve">Low impact activities to be assessed by </w:t>
            </w:r>
            <w:proofErr w:type="spellStart"/>
            <w:r w:rsidRPr="00460879">
              <w:rPr>
                <w:rFonts w:ascii="Arial" w:hAnsi="Arial" w:cs="Arial"/>
                <w:sz w:val="22"/>
                <w:szCs w:val="22"/>
              </w:rPr>
              <w:t>C&amp;P</w:t>
            </w:r>
            <w:proofErr w:type="spellEnd"/>
            <w:r w:rsidRPr="00460879">
              <w:rPr>
                <w:rFonts w:ascii="Arial" w:hAnsi="Arial" w:cs="Arial"/>
                <w:sz w:val="22"/>
                <w:szCs w:val="22"/>
              </w:rPr>
              <w:t xml:space="preserve"> with corporate </w:t>
            </w:r>
            <w:proofErr w:type="spellStart"/>
            <w:r w:rsidRPr="00460879">
              <w:rPr>
                <w:rFonts w:ascii="Arial" w:hAnsi="Arial" w:cs="Arial"/>
                <w:sz w:val="22"/>
                <w:szCs w:val="22"/>
              </w:rPr>
              <w:t>SV</w:t>
            </w:r>
            <w:proofErr w:type="spellEnd"/>
            <w:r w:rsidRPr="00460879">
              <w:rPr>
                <w:rFonts w:ascii="Arial" w:hAnsi="Arial" w:cs="Arial"/>
                <w:sz w:val="22"/>
                <w:szCs w:val="22"/>
              </w:rPr>
              <w:t xml:space="preserve"> leads only</w:t>
            </w:r>
          </w:p>
          <w:p w:rsidR="00460879" w:rsidRPr="00460879" w:rsidRDefault="00460879" w:rsidP="00460879">
            <w:pPr>
              <w:numPr>
                <w:ilvl w:val="1"/>
                <w:numId w:val="31"/>
              </w:numPr>
              <w:contextualSpacing/>
              <w:rPr>
                <w:rFonts w:ascii="Arial" w:hAnsi="Arial" w:cs="Arial"/>
                <w:sz w:val="22"/>
                <w:szCs w:val="22"/>
              </w:rPr>
            </w:pPr>
            <w:r w:rsidRPr="00460879">
              <w:rPr>
                <w:rFonts w:ascii="Arial" w:hAnsi="Arial" w:cs="Arial"/>
                <w:sz w:val="22"/>
                <w:szCs w:val="22"/>
              </w:rPr>
              <w:t xml:space="preserve">High impact activities to be assessed with external stakeholder impact – Commissioner </w:t>
            </w:r>
            <w:proofErr w:type="gramStart"/>
            <w:r w:rsidRPr="00460879">
              <w:rPr>
                <w:rFonts w:ascii="Arial" w:hAnsi="Arial" w:cs="Arial"/>
                <w:sz w:val="22"/>
                <w:szCs w:val="22"/>
              </w:rPr>
              <w:t>discretion</w:t>
            </w:r>
            <w:proofErr w:type="gramEnd"/>
            <w:r w:rsidRPr="00460879">
              <w:rPr>
                <w:rFonts w:ascii="Arial" w:hAnsi="Arial" w:cs="Arial"/>
                <w:sz w:val="22"/>
                <w:szCs w:val="22"/>
              </w:rPr>
              <w:t xml:space="preserve"> as to how this is achieved (</w:t>
            </w:r>
            <w:proofErr w:type="spellStart"/>
            <w:r w:rsidRPr="00460879">
              <w:rPr>
                <w:rFonts w:ascii="Arial" w:hAnsi="Arial" w:cs="Arial"/>
                <w:sz w:val="22"/>
                <w:szCs w:val="22"/>
              </w:rPr>
              <w:t>eg</w:t>
            </w:r>
            <w:proofErr w:type="spellEnd"/>
            <w:r w:rsidRPr="00460879">
              <w:rPr>
                <w:rFonts w:ascii="Arial" w:hAnsi="Arial" w:cs="Arial"/>
                <w:sz w:val="22"/>
                <w:szCs w:val="22"/>
              </w:rPr>
              <w:t>: workshop, via email, Let’s Talk etc.)  NB: contracts over EU threshold values will always be high impact</w:t>
            </w:r>
          </w:p>
          <w:p w:rsidR="00460879" w:rsidRPr="00460879" w:rsidRDefault="00460879" w:rsidP="00460879">
            <w:pPr>
              <w:numPr>
                <w:ilvl w:val="0"/>
                <w:numId w:val="31"/>
              </w:numPr>
              <w:contextualSpacing/>
              <w:rPr>
                <w:rFonts w:ascii="Arial" w:hAnsi="Arial" w:cs="Arial"/>
                <w:sz w:val="22"/>
                <w:szCs w:val="22"/>
              </w:rPr>
            </w:pPr>
            <w:r w:rsidRPr="00460879">
              <w:rPr>
                <w:rFonts w:ascii="Arial" w:hAnsi="Arial" w:cs="Arial"/>
                <w:sz w:val="22"/>
                <w:szCs w:val="22"/>
              </w:rPr>
              <w:t xml:space="preserve">Via chosen process, complete </w:t>
            </w:r>
            <w:proofErr w:type="spellStart"/>
            <w:r w:rsidRPr="00460879">
              <w:rPr>
                <w:rFonts w:ascii="Arial" w:hAnsi="Arial" w:cs="Arial"/>
                <w:sz w:val="22"/>
                <w:szCs w:val="22"/>
              </w:rPr>
              <w:t>SVOI</w:t>
            </w:r>
            <w:proofErr w:type="spellEnd"/>
            <w:r w:rsidRPr="00460879">
              <w:rPr>
                <w:rFonts w:ascii="Arial" w:hAnsi="Arial" w:cs="Arial"/>
                <w:sz w:val="22"/>
                <w:szCs w:val="22"/>
              </w:rPr>
              <w:t xml:space="preserve"> assessment and report– see Appendix 1</w:t>
            </w:r>
          </w:p>
          <w:p w:rsidR="00460879" w:rsidRPr="00460879" w:rsidRDefault="00460879" w:rsidP="00460879">
            <w:pPr>
              <w:numPr>
                <w:ilvl w:val="0"/>
                <w:numId w:val="31"/>
              </w:numPr>
              <w:contextualSpacing/>
              <w:rPr>
                <w:rFonts w:ascii="Arial" w:hAnsi="Arial" w:cs="Arial"/>
                <w:sz w:val="22"/>
                <w:szCs w:val="22"/>
              </w:rPr>
            </w:pPr>
            <w:r w:rsidRPr="00460879">
              <w:rPr>
                <w:rFonts w:ascii="Arial" w:hAnsi="Arial" w:cs="Arial"/>
                <w:sz w:val="22"/>
                <w:szCs w:val="22"/>
              </w:rPr>
              <w:t xml:space="preserve">Upload newly defined </w:t>
            </w:r>
            <w:proofErr w:type="spellStart"/>
            <w:r w:rsidRPr="00460879">
              <w:rPr>
                <w:rFonts w:ascii="Arial" w:hAnsi="Arial" w:cs="Arial"/>
                <w:sz w:val="22"/>
                <w:szCs w:val="22"/>
              </w:rPr>
              <w:t>SV</w:t>
            </w:r>
            <w:proofErr w:type="spellEnd"/>
            <w:r w:rsidRPr="00460879">
              <w:rPr>
                <w:rFonts w:ascii="Arial" w:hAnsi="Arial" w:cs="Arial"/>
                <w:sz w:val="22"/>
                <w:szCs w:val="22"/>
              </w:rPr>
              <w:t xml:space="preserve"> clauses, measures and evaluation criteria to regional reference list </w:t>
            </w:r>
          </w:p>
        </w:tc>
      </w:tr>
      <w:tr w:rsidR="00460879" w:rsidRPr="00460879" w:rsidTr="00460879">
        <w:trPr>
          <w:cantSplit/>
          <w:trHeight w:val="1568"/>
        </w:trPr>
        <w:tc>
          <w:tcPr>
            <w:tcW w:w="1271" w:type="dxa"/>
            <w:textDirection w:val="btLr"/>
          </w:tcPr>
          <w:p w:rsidR="00460879" w:rsidRPr="00460879" w:rsidRDefault="00460879" w:rsidP="00460879">
            <w:pPr>
              <w:ind w:left="113" w:right="113"/>
              <w:jc w:val="center"/>
              <w:rPr>
                <w:rFonts w:ascii="Arial" w:hAnsi="Arial" w:cs="Arial"/>
                <w:sz w:val="22"/>
                <w:szCs w:val="22"/>
              </w:rPr>
            </w:pPr>
            <w:r w:rsidRPr="00460879">
              <w:rPr>
                <w:rFonts w:ascii="Arial" w:hAnsi="Arial" w:cs="Arial"/>
                <w:sz w:val="22"/>
                <w:szCs w:val="22"/>
              </w:rPr>
              <w:t>Specification and contract requirements</w:t>
            </w:r>
          </w:p>
        </w:tc>
        <w:tc>
          <w:tcPr>
            <w:tcW w:w="8505" w:type="dxa"/>
          </w:tcPr>
          <w:p w:rsidR="00460879" w:rsidRPr="00460879" w:rsidRDefault="00460879" w:rsidP="00460879">
            <w:pPr>
              <w:rPr>
                <w:rFonts w:ascii="Arial" w:hAnsi="Arial" w:cs="Arial"/>
                <w:sz w:val="22"/>
                <w:szCs w:val="22"/>
              </w:rPr>
            </w:pPr>
            <w:r w:rsidRPr="00460879">
              <w:rPr>
                <w:rFonts w:ascii="Arial" w:hAnsi="Arial" w:cs="Arial"/>
                <w:sz w:val="22"/>
                <w:szCs w:val="22"/>
              </w:rPr>
              <w:t>Draw down of identified clauses and performance measures – newly defined and pre-existing in the regional reference list</w:t>
            </w:r>
          </w:p>
        </w:tc>
      </w:tr>
      <w:tr w:rsidR="00460879" w:rsidRPr="00460879" w:rsidTr="00460879">
        <w:trPr>
          <w:cantSplit/>
          <w:trHeight w:val="1265"/>
        </w:trPr>
        <w:tc>
          <w:tcPr>
            <w:tcW w:w="1271" w:type="dxa"/>
            <w:textDirection w:val="btLr"/>
          </w:tcPr>
          <w:p w:rsidR="00460879" w:rsidRPr="00460879" w:rsidRDefault="00460879" w:rsidP="00460879">
            <w:pPr>
              <w:ind w:left="113" w:right="113"/>
              <w:jc w:val="center"/>
              <w:rPr>
                <w:rFonts w:ascii="Arial" w:hAnsi="Arial" w:cs="Arial"/>
                <w:sz w:val="22"/>
                <w:szCs w:val="22"/>
              </w:rPr>
            </w:pPr>
            <w:r w:rsidRPr="00460879">
              <w:rPr>
                <w:rFonts w:ascii="Arial" w:hAnsi="Arial" w:cs="Arial"/>
                <w:sz w:val="22"/>
                <w:szCs w:val="22"/>
              </w:rPr>
              <w:t>Evaluation criteria and scoring</w:t>
            </w:r>
          </w:p>
        </w:tc>
        <w:tc>
          <w:tcPr>
            <w:tcW w:w="8505" w:type="dxa"/>
          </w:tcPr>
          <w:p w:rsidR="00460879" w:rsidRPr="00460879" w:rsidRDefault="00460879" w:rsidP="00460879">
            <w:pPr>
              <w:rPr>
                <w:rFonts w:ascii="Arial" w:hAnsi="Arial" w:cs="Arial"/>
                <w:sz w:val="22"/>
                <w:szCs w:val="22"/>
              </w:rPr>
            </w:pPr>
            <w:r w:rsidRPr="00460879">
              <w:rPr>
                <w:rFonts w:ascii="Arial" w:hAnsi="Arial" w:cs="Arial"/>
                <w:sz w:val="22"/>
                <w:szCs w:val="22"/>
              </w:rPr>
              <w:t>Draw down of identified evaluation criteria – newly defined and pre-existing in the regional reference list - and reference to weighting precedents</w:t>
            </w:r>
          </w:p>
        </w:tc>
      </w:tr>
      <w:tr w:rsidR="00460879" w:rsidRPr="00460879" w:rsidTr="00460879">
        <w:trPr>
          <w:cantSplit/>
          <w:trHeight w:val="1552"/>
        </w:trPr>
        <w:tc>
          <w:tcPr>
            <w:tcW w:w="1271" w:type="dxa"/>
            <w:textDirection w:val="btLr"/>
          </w:tcPr>
          <w:p w:rsidR="00460879" w:rsidRPr="00460879" w:rsidRDefault="00460879" w:rsidP="00460879">
            <w:pPr>
              <w:ind w:left="113" w:right="113"/>
              <w:jc w:val="center"/>
              <w:rPr>
                <w:rFonts w:ascii="Arial" w:hAnsi="Arial" w:cs="Arial"/>
                <w:sz w:val="22"/>
                <w:szCs w:val="22"/>
              </w:rPr>
            </w:pPr>
            <w:r w:rsidRPr="00460879">
              <w:rPr>
                <w:rFonts w:ascii="Arial" w:hAnsi="Arial" w:cs="Arial"/>
                <w:sz w:val="22"/>
                <w:szCs w:val="22"/>
              </w:rPr>
              <w:t>Contract management</w:t>
            </w:r>
          </w:p>
        </w:tc>
        <w:tc>
          <w:tcPr>
            <w:tcW w:w="8505" w:type="dxa"/>
          </w:tcPr>
          <w:p w:rsidR="00460879" w:rsidRPr="00460879" w:rsidRDefault="00460879" w:rsidP="00460879">
            <w:pPr>
              <w:rPr>
                <w:rFonts w:ascii="Arial" w:hAnsi="Arial" w:cs="Arial"/>
                <w:sz w:val="22"/>
                <w:szCs w:val="22"/>
              </w:rPr>
            </w:pPr>
            <w:r w:rsidRPr="00460879">
              <w:rPr>
                <w:rFonts w:ascii="Arial" w:hAnsi="Arial" w:cs="Arial"/>
                <w:sz w:val="22"/>
                <w:szCs w:val="22"/>
              </w:rPr>
              <w:t>Monitoring of KPIs designed to assess intended Social Value impact</w:t>
            </w:r>
          </w:p>
          <w:p w:rsidR="00460879" w:rsidRPr="00460879" w:rsidRDefault="00460879" w:rsidP="00460879">
            <w:pPr>
              <w:rPr>
                <w:rFonts w:ascii="Arial" w:hAnsi="Arial" w:cs="Arial"/>
                <w:sz w:val="22"/>
                <w:szCs w:val="22"/>
              </w:rPr>
            </w:pPr>
            <w:r w:rsidRPr="00460879">
              <w:rPr>
                <w:rFonts w:ascii="Arial" w:hAnsi="Arial" w:cs="Arial"/>
                <w:sz w:val="22"/>
                <w:szCs w:val="22"/>
              </w:rPr>
              <w:t>Aggregation of these to assess cumulative benefit</w:t>
            </w:r>
          </w:p>
        </w:tc>
      </w:tr>
    </w:tbl>
    <w:p w:rsidR="00460879" w:rsidRPr="00460879" w:rsidRDefault="00460879" w:rsidP="00460879">
      <w:pPr>
        <w:rPr>
          <w:rFonts w:ascii="Arial" w:hAnsi="Arial" w:cs="Arial"/>
          <w:sz w:val="22"/>
          <w:szCs w:val="22"/>
        </w:rPr>
      </w:pPr>
    </w:p>
    <w:p w:rsidR="00460879" w:rsidRPr="00460879" w:rsidRDefault="00460879" w:rsidP="00460879">
      <w:pPr>
        <w:rPr>
          <w:rFonts w:ascii="Arial" w:hAnsi="Arial" w:cs="Arial"/>
          <w:b/>
          <w:sz w:val="22"/>
          <w:szCs w:val="22"/>
        </w:rPr>
      </w:pPr>
      <w:r w:rsidRPr="00460879">
        <w:rPr>
          <w:rFonts w:ascii="Arial" w:hAnsi="Arial" w:cs="Arial"/>
          <w:b/>
          <w:sz w:val="22"/>
          <w:szCs w:val="22"/>
        </w:rPr>
        <w:t xml:space="preserve">A Social Value opportunity identification assessment </w:t>
      </w:r>
    </w:p>
    <w:p w:rsidR="00460879" w:rsidRPr="00460879" w:rsidRDefault="00460879" w:rsidP="00460879">
      <w:pPr>
        <w:rPr>
          <w:rFonts w:ascii="Arial" w:hAnsi="Arial" w:cs="Arial"/>
          <w:i/>
          <w:sz w:val="22"/>
          <w:szCs w:val="22"/>
        </w:rPr>
      </w:pPr>
      <w:r w:rsidRPr="00460879">
        <w:rPr>
          <w:rFonts w:ascii="Arial" w:hAnsi="Arial" w:cs="Arial"/>
          <w:i/>
          <w:sz w:val="22"/>
          <w:szCs w:val="22"/>
        </w:rPr>
        <w:t>A framework of questions linked to our principles to help stakeholders identify opportunities to build in Social Value.</w:t>
      </w:r>
    </w:p>
    <w:p w:rsidR="00460879" w:rsidRPr="00460879" w:rsidRDefault="00460879" w:rsidP="00460879">
      <w:pPr>
        <w:rPr>
          <w:rFonts w:ascii="Arial" w:hAnsi="Arial" w:cs="Arial"/>
          <w:sz w:val="22"/>
          <w:szCs w:val="22"/>
        </w:rPr>
      </w:pPr>
    </w:p>
    <w:p w:rsidR="00460879" w:rsidRPr="00460879" w:rsidRDefault="00460879" w:rsidP="00460879">
      <w:pPr>
        <w:pStyle w:val="ListParagraph"/>
        <w:numPr>
          <w:ilvl w:val="0"/>
          <w:numId w:val="36"/>
        </w:numPr>
        <w:ind w:left="360"/>
        <w:rPr>
          <w:rFonts w:ascii="Arial" w:hAnsi="Arial" w:cs="Arial"/>
          <w:b/>
          <w:sz w:val="22"/>
          <w:szCs w:val="22"/>
        </w:rPr>
      </w:pPr>
      <w:r w:rsidRPr="00460879">
        <w:rPr>
          <w:rFonts w:ascii="Arial" w:hAnsi="Arial" w:cs="Arial"/>
          <w:b/>
          <w:sz w:val="22"/>
          <w:szCs w:val="22"/>
        </w:rPr>
        <w:t>Think, Buy, Support Newcastle</w:t>
      </w:r>
    </w:p>
    <w:p w:rsidR="00460879" w:rsidRPr="00460879" w:rsidRDefault="00460879" w:rsidP="00460879">
      <w:pPr>
        <w:ind w:left="360"/>
        <w:rPr>
          <w:rFonts w:ascii="Arial" w:hAnsi="Arial" w:cs="Arial"/>
          <w:sz w:val="22"/>
          <w:szCs w:val="22"/>
        </w:rPr>
      </w:pPr>
      <w:r w:rsidRPr="00460879">
        <w:rPr>
          <w:rFonts w:ascii="Arial" w:hAnsi="Arial" w:cs="Arial"/>
          <w:sz w:val="22"/>
          <w:szCs w:val="22"/>
        </w:rPr>
        <w:t>What benefits will local delivery bring?  How will local people benefit (including but not only service users – think about the broader community who may experience employment, environmental and social benefits?)</w:t>
      </w:r>
    </w:p>
    <w:p w:rsidR="00460879" w:rsidRPr="00460879" w:rsidRDefault="00460879" w:rsidP="00460879">
      <w:pPr>
        <w:ind w:left="360"/>
        <w:rPr>
          <w:rFonts w:ascii="Arial" w:hAnsi="Arial" w:cs="Arial"/>
          <w:sz w:val="22"/>
          <w:szCs w:val="22"/>
        </w:rPr>
      </w:pPr>
    </w:p>
    <w:p w:rsidR="00460879" w:rsidRPr="00460879" w:rsidRDefault="00460879" w:rsidP="00460879">
      <w:pPr>
        <w:ind w:left="360"/>
        <w:rPr>
          <w:rFonts w:ascii="Arial" w:hAnsi="Arial" w:cs="Arial"/>
          <w:sz w:val="22"/>
          <w:szCs w:val="22"/>
        </w:rPr>
      </w:pPr>
      <w:r w:rsidRPr="00460879">
        <w:rPr>
          <w:rFonts w:ascii="Arial" w:hAnsi="Arial" w:cs="Arial"/>
          <w:sz w:val="22"/>
          <w:szCs w:val="22"/>
        </w:rPr>
        <w:t>Answers will influence: Evaluation questions; KPIs</w:t>
      </w:r>
    </w:p>
    <w:p w:rsidR="00460879" w:rsidRPr="00460879" w:rsidRDefault="00460879" w:rsidP="00460879">
      <w:pPr>
        <w:rPr>
          <w:rFonts w:ascii="Arial" w:hAnsi="Arial" w:cs="Arial"/>
          <w:sz w:val="22"/>
          <w:szCs w:val="22"/>
        </w:rPr>
      </w:pPr>
    </w:p>
    <w:p w:rsidR="00460879" w:rsidRPr="00460879" w:rsidRDefault="00460879" w:rsidP="00460879">
      <w:pPr>
        <w:pStyle w:val="ListParagraph"/>
        <w:numPr>
          <w:ilvl w:val="0"/>
          <w:numId w:val="36"/>
        </w:numPr>
        <w:ind w:left="360"/>
        <w:rPr>
          <w:rFonts w:ascii="Arial" w:hAnsi="Arial" w:cs="Arial"/>
          <w:b/>
          <w:sz w:val="22"/>
          <w:szCs w:val="22"/>
        </w:rPr>
      </w:pPr>
      <w:r w:rsidRPr="00460879">
        <w:rPr>
          <w:rFonts w:ascii="Arial" w:hAnsi="Arial" w:cs="Arial"/>
          <w:b/>
          <w:sz w:val="22"/>
          <w:szCs w:val="22"/>
        </w:rPr>
        <w:t>Community Focused</w:t>
      </w:r>
    </w:p>
    <w:p w:rsidR="00460879" w:rsidRPr="00460879" w:rsidRDefault="00460879" w:rsidP="00460879">
      <w:pPr>
        <w:ind w:left="360"/>
        <w:rPr>
          <w:rFonts w:ascii="Arial" w:hAnsi="Arial" w:cs="Arial"/>
          <w:sz w:val="22"/>
          <w:szCs w:val="22"/>
        </w:rPr>
      </w:pPr>
      <w:r w:rsidRPr="00460879">
        <w:rPr>
          <w:rFonts w:ascii="Arial" w:hAnsi="Arial" w:cs="Arial"/>
          <w:sz w:val="22"/>
          <w:szCs w:val="22"/>
        </w:rPr>
        <w:t xml:space="preserve">Thinking about the whole community (explicitly not service users): </w:t>
      </w:r>
    </w:p>
    <w:p w:rsidR="00460879" w:rsidRPr="00460879" w:rsidRDefault="00460879" w:rsidP="00460879">
      <w:pPr>
        <w:numPr>
          <w:ilvl w:val="0"/>
          <w:numId w:val="32"/>
        </w:numPr>
        <w:ind w:left="720"/>
        <w:contextualSpacing/>
        <w:rPr>
          <w:rFonts w:ascii="Arial" w:hAnsi="Arial" w:cs="Arial"/>
          <w:sz w:val="22"/>
          <w:szCs w:val="22"/>
        </w:rPr>
      </w:pPr>
      <w:r w:rsidRPr="00460879">
        <w:rPr>
          <w:rFonts w:ascii="Arial" w:hAnsi="Arial" w:cs="Arial"/>
          <w:sz w:val="22"/>
          <w:szCs w:val="22"/>
        </w:rPr>
        <w:t>What geographic or community boundary options are there within this opportunity that could influence Social Value</w:t>
      </w:r>
    </w:p>
    <w:p w:rsidR="00460879" w:rsidRPr="00460879" w:rsidRDefault="00460879" w:rsidP="00460879">
      <w:pPr>
        <w:numPr>
          <w:ilvl w:val="0"/>
          <w:numId w:val="32"/>
        </w:numPr>
        <w:ind w:left="720"/>
        <w:contextualSpacing/>
        <w:rPr>
          <w:rFonts w:ascii="Arial" w:hAnsi="Arial" w:cs="Arial"/>
          <w:sz w:val="22"/>
          <w:szCs w:val="22"/>
        </w:rPr>
      </w:pPr>
      <w:r w:rsidRPr="00460879">
        <w:rPr>
          <w:rFonts w:ascii="Arial" w:hAnsi="Arial" w:cs="Arial"/>
          <w:sz w:val="22"/>
          <w:szCs w:val="22"/>
        </w:rPr>
        <w:t>What does community data tell us about the potential contract geographies that can help us understand what particular Social Value related needs or interests exist within these boundaries?</w:t>
      </w:r>
    </w:p>
    <w:p w:rsidR="00460879" w:rsidRPr="00460879" w:rsidRDefault="00460879" w:rsidP="00460879">
      <w:pPr>
        <w:rPr>
          <w:rFonts w:ascii="Arial" w:hAnsi="Arial" w:cs="Arial"/>
          <w:sz w:val="22"/>
          <w:szCs w:val="22"/>
        </w:rPr>
      </w:pPr>
    </w:p>
    <w:p w:rsidR="00460879" w:rsidRPr="00460879" w:rsidRDefault="00460879" w:rsidP="00460879">
      <w:pPr>
        <w:ind w:left="360"/>
        <w:rPr>
          <w:rFonts w:ascii="Arial" w:hAnsi="Arial" w:cs="Arial"/>
          <w:sz w:val="22"/>
          <w:szCs w:val="22"/>
        </w:rPr>
      </w:pPr>
      <w:r w:rsidRPr="00460879">
        <w:rPr>
          <w:rFonts w:ascii="Arial" w:hAnsi="Arial" w:cs="Arial"/>
          <w:sz w:val="22"/>
          <w:szCs w:val="22"/>
        </w:rPr>
        <w:lastRenderedPageBreak/>
        <w:t xml:space="preserve">Answers will influence: Contract geography decisions, linked to </w:t>
      </w:r>
      <w:proofErr w:type="spellStart"/>
      <w:r w:rsidRPr="00460879">
        <w:rPr>
          <w:rFonts w:ascii="Arial" w:hAnsi="Arial" w:cs="Arial"/>
          <w:sz w:val="22"/>
          <w:szCs w:val="22"/>
        </w:rPr>
        <w:t>lotting</w:t>
      </w:r>
      <w:proofErr w:type="spellEnd"/>
      <w:r w:rsidRPr="00460879">
        <w:rPr>
          <w:rFonts w:ascii="Arial" w:hAnsi="Arial" w:cs="Arial"/>
          <w:sz w:val="22"/>
          <w:szCs w:val="22"/>
        </w:rPr>
        <w:t>; KPIs</w:t>
      </w:r>
    </w:p>
    <w:p w:rsidR="00460879" w:rsidRPr="00460879" w:rsidRDefault="00460879" w:rsidP="00460879">
      <w:pPr>
        <w:rPr>
          <w:rFonts w:ascii="Arial" w:hAnsi="Arial" w:cs="Arial"/>
          <w:sz w:val="22"/>
          <w:szCs w:val="22"/>
        </w:rPr>
      </w:pPr>
    </w:p>
    <w:p w:rsidR="00460879" w:rsidRPr="00460879" w:rsidRDefault="00460879" w:rsidP="00460879">
      <w:pPr>
        <w:pStyle w:val="ListParagraph"/>
        <w:numPr>
          <w:ilvl w:val="0"/>
          <w:numId w:val="36"/>
        </w:numPr>
        <w:ind w:left="360"/>
        <w:rPr>
          <w:rFonts w:ascii="Arial" w:hAnsi="Arial" w:cs="Arial"/>
          <w:b/>
          <w:sz w:val="22"/>
          <w:szCs w:val="22"/>
        </w:rPr>
      </w:pPr>
      <w:r w:rsidRPr="00460879">
        <w:rPr>
          <w:rFonts w:ascii="Arial" w:hAnsi="Arial" w:cs="Arial"/>
          <w:b/>
          <w:sz w:val="22"/>
          <w:szCs w:val="22"/>
        </w:rPr>
        <w:t>Ethical leadership</w:t>
      </w:r>
    </w:p>
    <w:p w:rsidR="00460879" w:rsidRPr="00460879" w:rsidRDefault="00460879" w:rsidP="00460879">
      <w:pPr>
        <w:ind w:left="360"/>
        <w:rPr>
          <w:rFonts w:ascii="Arial" w:hAnsi="Arial" w:cs="Arial"/>
          <w:sz w:val="22"/>
          <w:szCs w:val="22"/>
        </w:rPr>
      </w:pPr>
      <w:r w:rsidRPr="00460879">
        <w:rPr>
          <w:rFonts w:ascii="Arial" w:hAnsi="Arial" w:cs="Arial"/>
          <w:sz w:val="22"/>
          <w:szCs w:val="22"/>
        </w:rPr>
        <w:t xml:space="preserve">What ethical issues exist within the contract subject </w:t>
      </w:r>
      <w:proofErr w:type="gramStart"/>
      <w:r w:rsidRPr="00460879">
        <w:rPr>
          <w:rFonts w:ascii="Arial" w:hAnsi="Arial" w:cs="Arial"/>
          <w:sz w:val="22"/>
          <w:szCs w:val="22"/>
        </w:rPr>
        <w:t>area:</w:t>
      </w:r>
      <w:proofErr w:type="gramEnd"/>
    </w:p>
    <w:p w:rsidR="00460879" w:rsidRPr="00460879" w:rsidRDefault="00460879" w:rsidP="00460879">
      <w:pPr>
        <w:numPr>
          <w:ilvl w:val="0"/>
          <w:numId w:val="33"/>
        </w:numPr>
        <w:ind w:left="720"/>
        <w:contextualSpacing/>
        <w:rPr>
          <w:rFonts w:ascii="Arial" w:hAnsi="Arial" w:cs="Arial"/>
          <w:sz w:val="22"/>
          <w:szCs w:val="22"/>
        </w:rPr>
      </w:pPr>
      <w:r w:rsidRPr="00460879">
        <w:rPr>
          <w:rFonts w:ascii="Arial" w:hAnsi="Arial" w:cs="Arial"/>
          <w:sz w:val="22"/>
          <w:szCs w:val="22"/>
        </w:rPr>
        <w:t>Relating to service users or customers?</w:t>
      </w:r>
    </w:p>
    <w:p w:rsidR="00460879" w:rsidRPr="00460879" w:rsidRDefault="00460879" w:rsidP="00460879">
      <w:pPr>
        <w:numPr>
          <w:ilvl w:val="0"/>
          <w:numId w:val="33"/>
        </w:numPr>
        <w:ind w:left="720"/>
        <w:contextualSpacing/>
        <w:rPr>
          <w:rFonts w:ascii="Arial" w:hAnsi="Arial" w:cs="Arial"/>
          <w:sz w:val="22"/>
          <w:szCs w:val="22"/>
        </w:rPr>
      </w:pPr>
      <w:r w:rsidRPr="00460879">
        <w:rPr>
          <w:rFonts w:ascii="Arial" w:hAnsi="Arial" w:cs="Arial"/>
          <w:sz w:val="22"/>
          <w:szCs w:val="22"/>
        </w:rPr>
        <w:t>Relating to the whole supply chain?</w:t>
      </w:r>
    </w:p>
    <w:p w:rsidR="00460879" w:rsidRPr="00460879" w:rsidRDefault="00460879" w:rsidP="00460879">
      <w:pPr>
        <w:numPr>
          <w:ilvl w:val="0"/>
          <w:numId w:val="33"/>
        </w:numPr>
        <w:ind w:left="720"/>
        <w:contextualSpacing/>
        <w:rPr>
          <w:rFonts w:ascii="Arial" w:hAnsi="Arial" w:cs="Arial"/>
          <w:sz w:val="22"/>
          <w:szCs w:val="22"/>
        </w:rPr>
      </w:pPr>
      <w:r w:rsidRPr="00460879">
        <w:rPr>
          <w:rFonts w:ascii="Arial" w:hAnsi="Arial" w:cs="Arial"/>
          <w:sz w:val="22"/>
          <w:szCs w:val="22"/>
        </w:rPr>
        <w:t>Relating to the community as a whole?</w:t>
      </w:r>
    </w:p>
    <w:p w:rsidR="00460879" w:rsidRPr="00460879" w:rsidRDefault="00460879" w:rsidP="00460879">
      <w:pPr>
        <w:ind w:left="360"/>
        <w:rPr>
          <w:rFonts w:ascii="Arial" w:hAnsi="Arial" w:cs="Arial"/>
          <w:sz w:val="22"/>
          <w:szCs w:val="22"/>
        </w:rPr>
      </w:pPr>
      <w:r w:rsidRPr="00460879">
        <w:rPr>
          <w:rFonts w:ascii="Arial" w:hAnsi="Arial" w:cs="Arial"/>
          <w:sz w:val="22"/>
          <w:szCs w:val="22"/>
        </w:rPr>
        <w:t>How could these be resolved, and what benefits would accrue to the community if this was achieved?</w:t>
      </w:r>
    </w:p>
    <w:p w:rsidR="00460879" w:rsidRPr="00460879" w:rsidRDefault="00460879" w:rsidP="00460879">
      <w:pPr>
        <w:ind w:left="360"/>
        <w:rPr>
          <w:rFonts w:ascii="Arial" w:hAnsi="Arial" w:cs="Arial"/>
          <w:sz w:val="22"/>
          <w:szCs w:val="22"/>
        </w:rPr>
      </w:pPr>
    </w:p>
    <w:p w:rsidR="00460879" w:rsidRPr="00460879" w:rsidRDefault="00460879" w:rsidP="00460879">
      <w:pPr>
        <w:ind w:left="360"/>
        <w:rPr>
          <w:rFonts w:ascii="Arial" w:hAnsi="Arial" w:cs="Arial"/>
          <w:sz w:val="22"/>
          <w:szCs w:val="22"/>
        </w:rPr>
      </w:pPr>
      <w:r w:rsidRPr="00460879">
        <w:rPr>
          <w:rFonts w:ascii="Arial" w:hAnsi="Arial" w:cs="Arial"/>
          <w:sz w:val="22"/>
          <w:szCs w:val="22"/>
        </w:rPr>
        <w:t>Answers will influence: Contract clauses; KPIs; evaluation questions; procurement route (including use of PQQ)</w:t>
      </w:r>
    </w:p>
    <w:p w:rsidR="00460879" w:rsidRPr="00460879" w:rsidRDefault="00460879" w:rsidP="00460879">
      <w:pPr>
        <w:rPr>
          <w:rFonts w:ascii="Arial" w:hAnsi="Arial" w:cs="Arial"/>
          <w:sz w:val="22"/>
          <w:szCs w:val="22"/>
        </w:rPr>
      </w:pPr>
    </w:p>
    <w:p w:rsidR="00460879" w:rsidRPr="00460879" w:rsidRDefault="00460879" w:rsidP="00460879">
      <w:pPr>
        <w:pStyle w:val="ListParagraph"/>
        <w:numPr>
          <w:ilvl w:val="0"/>
          <w:numId w:val="36"/>
        </w:numPr>
        <w:ind w:left="360"/>
        <w:rPr>
          <w:rFonts w:ascii="Arial" w:hAnsi="Arial" w:cs="Arial"/>
          <w:b/>
          <w:sz w:val="22"/>
          <w:szCs w:val="22"/>
        </w:rPr>
      </w:pPr>
      <w:r w:rsidRPr="00460879">
        <w:rPr>
          <w:rFonts w:ascii="Arial" w:hAnsi="Arial" w:cs="Arial"/>
          <w:b/>
          <w:sz w:val="22"/>
          <w:szCs w:val="22"/>
        </w:rPr>
        <w:t>Green and Sustainable</w:t>
      </w:r>
    </w:p>
    <w:p w:rsidR="00460879" w:rsidRPr="00460879" w:rsidRDefault="00460879" w:rsidP="00460879">
      <w:pPr>
        <w:ind w:left="360"/>
        <w:rPr>
          <w:rFonts w:ascii="Arial" w:hAnsi="Arial" w:cs="Arial"/>
          <w:sz w:val="22"/>
          <w:szCs w:val="22"/>
        </w:rPr>
      </w:pPr>
      <w:r w:rsidRPr="00460879">
        <w:rPr>
          <w:rFonts w:ascii="Arial" w:hAnsi="Arial" w:cs="Arial"/>
          <w:sz w:val="22"/>
          <w:szCs w:val="22"/>
        </w:rPr>
        <w:t xml:space="preserve">What environmental sustainability issues exist within the contract subject </w:t>
      </w:r>
      <w:proofErr w:type="gramStart"/>
      <w:r w:rsidRPr="00460879">
        <w:rPr>
          <w:rFonts w:ascii="Arial" w:hAnsi="Arial" w:cs="Arial"/>
          <w:sz w:val="22"/>
          <w:szCs w:val="22"/>
        </w:rPr>
        <w:t>area:</w:t>
      </w:r>
      <w:proofErr w:type="gramEnd"/>
    </w:p>
    <w:p w:rsidR="00460879" w:rsidRPr="00460879" w:rsidRDefault="00460879" w:rsidP="00460879">
      <w:pPr>
        <w:numPr>
          <w:ilvl w:val="0"/>
          <w:numId w:val="33"/>
        </w:numPr>
        <w:ind w:left="720"/>
        <w:contextualSpacing/>
        <w:rPr>
          <w:rFonts w:ascii="Arial" w:hAnsi="Arial" w:cs="Arial"/>
          <w:sz w:val="22"/>
          <w:szCs w:val="22"/>
        </w:rPr>
      </w:pPr>
      <w:r w:rsidRPr="00460879">
        <w:rPr>
          <w:rFonts w:ascii="Arial" w:hAnsi="Arial" w:cs="Arial"/>
          <w:sz w:val="22"/>
          <w:szCs w:val="22"/>
        </w:rPr>
        <w:t>Relating to service users or customers?</w:t>
      </w:r>
    </w:p>
    <w:p w:rsidR="00460879" w:rsidRPr="00460879" w:rsidRDefault="00460879" w:rsidP="00460879">
      <w:pPr>
        <w:numPr>
          <w:ilvl w:val="0"/>
          <w:numId w:val="33"/>
        </w:numPr>
        <w:ind w:left="720"/>
        <w:contextualSpacing/>
        <w:rPr>
          <w:rFonts w:ascii="Arial" w:hAnsi="Arial" w:cs="Arial"/>
          <w:sz w:val="22"/>
          <w:szCs w:val="22"/>
        </w:rPr>
      </w:pPr>
      <w:r w:rsidRPr="00460879">
        <w:rPr>
          <w:rFonts w:ascii="Arial" w:hAnsi="Arial" w:cs="Arial"/>
          <w:sz w:val="22"/>
          <w:szCs w:val="22"/>
        </w:rPr>
        <w:t>Relating to any goods or consumables that are frequently used in the current model?</w:t>
      </w:r>
    </w:p>
    <w:p w:rsidR="00460879" w:rsidRPr="00460879" w:rsidRDefault="00460879" w:rsidP="00460879">
      <w:pPr>
        <w:numPr>
          <w:ilvl w:val="0"/>
          <w:numId w:val="33"/>
        </w:numPr>
        <w:ind w:left="720"/>
        <w:contextualSpacing/>
        <w:rPr>
          <w:rFonts w:ascii="Arial" w:hAnsi="Arial" w:cs="Arial"/>
          <w:sz w:val="22"/>
          <w:szCs w:val="22"/>
        </w:rPr>
      </w:pPr>
      <w:r w:rsidRPr="00460879">
        <w:rPr>
          <w:rFonts w:ascii="Arial" w:hAnsi="Arial" w:cs="Arial"/>
          <w:sz w:val="22"/>
          <w:szCs w:val="22"/>
        </w:rPr>
        <w:t>Relating to use of natural resources in the current model?</w:t>
      </w:r>
    </w:p>
    <w:p w:rsidR="00460879" w:rsidRPr="00460879" w:rsidRDefault="00460879" w:rsidP="00460879">
      <w:pPr>
        <w:numPr>
          <w:ilvl w:val="0"/>
          <w:numId w:val="33"/>
        </w:numPr>
        <w:ind w:left="720"/>
        <w:contextualSpacing/>
        <w:rPr>
          <w:rFonts w:ascii="Arial" w:hAnsi="Arial" w:cs="Arial"/>
          <w:sz w:val="22"/>
          <w:szCs w:val="22"/>
        </w:rPr>
      </w:pPr>
      <w:r w:rsidRPr="00460879">
        <w:rPr>
          <w:rFonts w:ascii="Arial" w:hAnsi="Arial" w:cs="Arial"/>
          <w:sz w:val="22"/>
          <w:szCs w:val="22"/>
        </w:rPr>
        <w:t>Relating to the community as a whole?</w:t>
      </w:r>
    </w:p>
    <w:p w:rsidR="00460879" w:rsidRPr="00460879" w:rsidRDefault="00460879" w:rsidP="00460879">
      <w:pPr>
        <w:rPr>
          <w:rFonts w:ascii="Arial" w:hAnsi="Arial" w:cs="Arial"/>
          <w:sz w:val="22"/>
          <w:szCs w:val="22"/>
        </w:rPr>
      </w:pPr>
    </w:p>
    <w:p w:rsidR="00BC65DB" w:rsidRDefault="00460879" w:rsidP="00BC65DB">
      <w:pPr>
        <w:ind w:left="360"/>
        <w:rPr>
          <w:rFonts w:ascii="Arial" w:hAnsi="Arial" w:cs="Arial"/>
          <w:sz w:val="22"/>
          <w:szCs w:val="22"/>
        </w:rPr>
      </w:pPr>
      <w:r w:rsidRPr="00460879">
        <w:rPr>
          <w:rFonts w:ascii="Arial" w:hAnsi="Arial" w:cs="Arial"/>
          <w:sz w:val="22"/>
          <w:szCs w:val="22"/>
        </w:rPr>
        <w:t>Answers will influence: Contract clauses; KPIs; evaluation questions; procurement route (including use of PQQ</w:t>
      </w:r>
      <w:proofErr w:type="gramStart"/>
      <w:r w:rsidRPr="00460879">
        <w:rPr>
          <w:rFonts w:ascii="Arial" w:hAnsi="Arial" w:cs="Arial"/>
          <w:sz w:val="22"/>
          <w:szCs w:val="22"/>
        </w:rPr>
        <w:t>)</w:t>
      </w:r>
      <w:proofErr w:type="gramEnd"/>
      <w:r w:rsidR="00CC0FE7">
        <w:rPr>
          <w:rFonts w:ascii="Arial" w:hAnsi="Arial" w:cs="Arial"/>
          <w:sz w:val="22"/>
          <w:szCs w:val="22"/>
        </w:rPr>
        <w:br w:type="page"/>
      </w:r>
      <w:r w:rsidR="00BC65DB" w:rsidRPr="00460879">
        <w:rPr>
          <w:rFonts w:ascii="Arial" w:hAnsi="Arial" w:cs="Arial"/>
          <w:b/>
          <w:sz w:val="32"/>
          <w:szCs w:val="32"/>
        </w:rPr>
        <w:lastRenderedPageBreak/>
        <w:t xml:space="preserve">Appendix </w:t>
      </w:r>
      <w:r w:rsidR="00BC65DB">
        <w:rPr>
          <w:rFonts w:ascii="Arial" w:hAnsi="Arial" w:cs="Arial"/>
          <w:b/>
          <w:sz w:val="32"/>
          <w:szCs w:val="32"/>
        </w:rPr>
        <w:t xml:space="preserve">3: Social Value Workshop </w:t>
      </w:r>
    </w:p>
    <w:p w:rsidR="00BC65DB" w:rsidRDefault="00BC65DB" w:rsidP="00BC65DB">
      <w:pPr>
        <w:ind w:left="360"/>
        <w:rPr>
          <w:rFonts w:ascii="Arial" w:hAnsi="Arial" w:cs="Arial"/>
          <w:sz w:val="22"/>
          <w:szCs w:val="22"/>
        </w:rPr>
      </w:pPr>
    </w:p>
    <w:p w:rsidR="00BC65DB" w:rsidRDefault="00BC65DB" w:rsidP="00BC65DB">
      <w:pPr>
        <w:ind w:left="360"/>
        <w:rPr>
          <w:rFonts w:ascii="Arial" w:hAnsi="Arial" w:cs="Arial"/>
          <w:sz w:val="22"/>
          <w:szCs w:val="22"/>
        </w:rPr>
      </w:pPr>
    </w:p>
    <w:p w:rsidR="00BC65DB" w:rsidRDefault="00BC65DB" w:rsidP="00BC65DB">
      <w:pPr>
        <w:ind w:left="360"/>
        <w:rPr>
          <w:rFonts w:ascii="Arial" w:hAnsi="Arial" w:cs="Arial"/>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4621"/>
      </w:tblGrid>
      <w:tr w:rsidR="00CC0FE7" w:rsidRPr="00CC0FE7" w:rsidTr="0012295E">
        <w:tc>
          <w:tcPr>
            <w:tcW w:w="534" w:type="dxa"/>
            <w:shd w:val="clear" w:color="auto" w:fill="auto"/>
          </w:tcPr>
          <w:p w:rsidR="00CC0FE7" w:rsidRPr="00CC0FE7" w:rsidRDefault="00CC0FE7" w:rsidP="00CC0FE7">
            <w:pPr>
              <w:rPr>
                <w:rFonts w:ascii="Arial" w:hAnsi="Arial"/>
                <w:b/>
                <w:color w:val="000000"/>
                <w:sz w:val="20"/>
                <w:szCs w:val="20"/>
                <w:lang w:eastAsia="en-US"/>
              </w:rPr>
            </w:pPr>
          </w:p>
        </w:tc>
        <w:tc>
          <w:tcPr>
            <w:tcW w:w="9157" w:type="dxa"/>
            <w:gridSpan w:val="2"/>
            <w:shd w:val="clear" w:color="auto" w:fill="auto"/>
          </w:tcPr>
          <w:p w:rsidR="00CC0FE7" w:rsidRPr="00CC0FE7" w:rsidRDefault="00CC0FE7" w:rsidP="00CC0FE7">
            <w:pPr>
              <w:rPr>
                <w:rFonts w:ascii="Arial" w:hAnsi="Arial"/>
                <w:b/>
                <w:color w:val="000000"/>
                <w:sz w:val="20"/>
                <w:szCs w:val="20"/>
                <w:lang w:eastAsia="en-US"/>
              </w:rPr>
            </w:pPr>
            <w:r w:rsidRPr="00CC0FE7">
              <w:rPr>
                <w:rFonts w:ascii="Arial" w:hAnsi="Arial"/>
                <w:b/>
                <w:color w:val="000000"/>
                <w:sz w:val="20"/>
                <w:szCs w:val="20"/>
                <w:lang w:eastAsia="en-US"/>
              </w:rPr>
              <w:t xml:space="preserve">Social Value Workshop Agenda </w:t>
            </w:r>
          </w:p>
          <w:p w:rsidR="00CC0FE7" w:rsidRPr="00CC0FE7" w:rsidRDefault="00CC0FE7" w:rsidP="00CC0FE7">
            <w:pPr>
              <w:rPr>
                <w:rFonts w:ascii="Arial" w:hAnsi="Arial"/>
                <w:b/>
                <w:color w:val="000000"/>
                <w:sz w:val="20"/>
                <w:szCs w:val="20"/>
                <w:lang w:eastAsia="en-US"/>
              </w:rPr>
            </w:pPr>
          </w:p>
        </w:tc>
      </w:tr>
      <w:tr w:rsidR="00CC0FE7" w:rsidRPr="00CC0FE7" w:rsidTr="0012295E">
        <w:tc>
          <w:tcPr>
            <w:tcW w:w="534" w:type="dxa"/>
            <w:shd w:val="clear" w:color="auto" w:fill="auto"/>
          </w:tcPr>
          <w:p w:rsidR="00CC0FE7" w:rsidRPr="00CC0FE7" w:rsidRDefault="00CC0FE7" w:rsidP="00CC0FE7">
            <w:pPr>
              <w:jc w:val="center"/>
              <w:rPr>
                <w:rFonts w:ascii="Arial" w:hAnsi="Arial"/>
                <w:b/>
                <w:color w:val="000000"/>
                <w:sz w:val="20"/>
                <w:szCs w:val="20"/>
                <w:lang w:eastAsia="en-US"/>
              </w:rPr>
            </w:pPr>
            <w:r w:rsidRPr="00CC0FE7">
              <w:rPr>
                <w:rFonts w:ascii="Arial" w:hAnsi="Arial"/>
                <w:b/>
                <w:color w:val="000000"/>
                <w:sz w:val="20"/>
                <w:szCs w:val="20"/>
                <w:lang w:eastAsia="en-US"/>
              </w:rPr>
              <w:t>1</w:t>
            </w:r>
          </w:p>
        </w:tc>
        <w:tc>
          <w:tcPr>
            <w:tcW w:w="4536" w:type="dxa"/>
            <w:shd w:val="clear" w:color="auto" w:fill="auto"/>
          </w:tcPr>
          <w:p w:rsidR="00CC0FE7" w:rsidRPr="00CC0FE7" w:rsidRDefault="00CC0FE7" w:rsidP="00CC0FE7">
            <w:pPr>
              <w:rPr>
                <w:rFonts w:ascii="Arial" w:hAnsi="Arial"/>
                <w:b/>
                <w:color w:val="000000"/>
                <w:sz w:val="20"/>
                <w:szCs w:val="20"/>
                <w:lang w:eastAsia="en-US"/>
              </w:rPr>
            </w:pPr>
            <w:r w:rsidRPr="00CC0FE7">
              <w:rPr>
                <w:rFonts w:ascii="Arial" w:hAnsi="Arial"/>
                <w:b/>
                <w:color w:val="000000"/>
                <w:sz w:val="20"/>
                <w:szCs w:val="20"/>
                <w:lang w:eastAsia="en-US"/>
              </w:rPr>
              <w:t xml:space="preserve">Arrival and Networking </w:t>
            </w:r>
          </w:p>
          <w:p w:rsidR="00CC0FE7" w:rsidRPr="00CC0FE7" w:rsidRDefault="00CC0FE7" w:rsidP="00CC0FE7">
            <w:pPr>
              <w:rPr>
                <w:rFonts w:ascii="Arial" w:hAnsi="Arial"/>
                <w:color w:val="000000"/>
                <w:sz w:val="20"/>
                <w:szCs w:val="20"/>
                <w:lang w:eastAsia="en-US"/>
              </w:rPr>
            </w:pPr>
            <w:r w:rsidRPr="00CC0FE7">
              <w:rPr>
                <w:rFonts w:ascii="Arial" w:hAnsi="Arial"/>
                <w:color w:val="000000"/>
                <w:sz w:val="20"/>
                <w:szCs w:val="20"/>
                <w:lang w:eastAsia="en-US"/>
              </w:rPr>
              <w:t>(2.30pm –2:40pm)</w:t>
            </w:r>
          </w:p>
          <w:p w:rsidR="00CC0FE7" w:rsidRPr="00CC0FE7" w:rsidRDefault="00CC0FE7" w:rsidP="00CC0FE7">
            <w:pPr>
              <w:rPr>
                <w:rFonts w:ascii="Arial" w:hAnsi="Arial"/>
                <w:color w:val="FF0000"/>
                <w:sz w:val="20"/>
                <w:szCs w:val="20"/>
                <w:lang w:eastAsia="en-US"/>
              </w:rPr>
            </w:pPr>
          </w:p>
        </w:tc>
        <w:tc>
          <w:tcPr>
            <w:tcW w:w="4621" w:type="dxa"/>
          </w:tcPr>
          <w:p w:rsidR="00CC0FE7" w:rsidRPr="00CC0FE7" w:rsidRDefault="00CC0FE7" w:rsidP="00CC0FE7">
            <w:pPr>
              <w:jc w:val="center"/>
              <w:rPr>
                <w:rFonts w:ascii="Arial" w:hAnsi="Arial"/>
                <w:i/>
                <w:color w:val="000000"/>
                <w:sz w:val="20"/>
                <w:szCs w:val="20"/>
                <w:lang w:eastAsia="en-US"/>
              </w:rPr>
            </w:pPr>
            <w:r w:rsidRPr="00CC0FE7">
              <w:rPr>
                <w:rFonts w:ascii="Arial" w:hAnsi="Arial"/>
                <w:i/>
                <w:color w:val="000000"/>
                <w:sz w:val="20"/>
                <w:szCs w:val="20"/>
                <w:lang w:eastAsia="en-US"/>
              </w:rPr>
              <w:t>Welcome, relaxed environment</w:t>
            </w:r>
          </w:p>
        </w:tc>
      </w:tr>
      <w:tr w:rsidR="00CC0FE7" w:rsidRPr="00CC0FE7" w:rsidTr="0012295E">
        <w:tc>
          <w:tcPr>
            <w:tcW w:w="534" w:type="dxa"/>
            <w:shd w:val="clear" w:color="auto" w:fill="auto"/>
          </w:tcPr>
          <w:p w:rsidR="00CC0FE7" w:rsidRPr="00CC0FE7" w:rsidRDefault="00CC0FE7" w:rsidP="00CC0FE7">
            <w:pPr>
              <w:jc w:val="center"/>
              <w:rPr>
                <w:rFonts w:ascii="Arial" w:hAnsi="Arial"/>
                <w:b/>
                <w:color w:val="000000"/>
                <w:sz w:val="20"/>
                <w:szCs w:val="20"/>
                <w:lang w:eastAsia="en-US"/>
              </w:rPr>
            </w:pPr>
            <w:r w:rsidRPr="00CC0FE7">
              <w:rPr>
                <w:rFonts w:ascii="Arial" w:hAnsi="Arial"/>
                <w:b/>
                <w:color w:val="000000"/>
                <w:sz w:val="20"/>
                <w:szCs w:val="20"/>
                <w:lang w:eastAsia="en-US"/>
              </w:rPr>
              <w:t>2</w:t>
            </w:r>
          </w:p>
        </w:tc>
        <w:tc>
          <w:tcPr>
            <w:tcW w:w="4536" w:type="dxa"/>
            <w:shd w:val="clear" w:color="auto" w:fill="auto"/>
          </w:tcPr>
          <w:p w:rsidR="00CC0FE7" w:rsidRPr="00CC0FE7" w:rsidRDefault="00CC0FE7" w:rsidP="00CC0FE7">
            <w:pPr>
              <w:rPr>
                <w:rFonts w:ascii="Arial" w:hAnsi="Arial"/>
                <w:b/>
                <w:color w:val="000000"/>
                <w:sz w:val="20"/>
                <w:szCs w:val="20"/>
                <w:lang w:eastAsia="en-US"/>
              </w:rPr>
            </w:pPr>
            <w:r w:rsidRPr="00CC0FE7">
              <w:rPr>
                <w:rFonts w:ascii="Arial" w:hAnsi="Arial"/>
                <w:b/>
                <w:color w:val="000000"/>
                <w:sz w:val="20"/>
                <w:szCs w:val="20"/>
                <w:lang w:eastAsia="en-US"/>
              </w:rPr>
              <w:t>Welcome and Introduction</w:t>
            </w:r>
          </w:p>
          <w:p w:rsidR="00CC0FE7" w:rsidRPr="00CC0FE7" w:rsidRDefault="00CC0FE7" w:rsidP="00CC0FE7">
            <w:pPr>
              <w:rPr>
                <w:rFonts w:ascii="Arial" w:hAnsi="Arial"/>
                <w:color w:val="000000"/>
                <w:sz w:val="20"/>
                <w:szCs w:val="20"/>
                <w:lang w:eastAsia="en-US"/>
              </w:rPr>
            </w:pPr>
            <w:r w:rsidRPr="00CC0FE7">
              <w:rPr>
                <w:rFonts w:ascii="Arial" w:hAnsi="Arial"/>
                <w:color w:val="000000"/>
                <w:sz w:val="20"/>
                <w:szCs w:val="20"/>
                <w:lang w:eastAsia="en-US"/>
              </w:rPr>
              <w:t>(2:40pm – 2:45pm)</w:t>
            </w:r>
          </w:p>
        </w:tc>
        <w:tc>
          <w:tcPr>
            <w:tcW w:w="4621" w:type="dxa"/>
            <w:vAlign w:val="center"/>
          </w:tcPr>
          <w:p w:rsidR="00CC0FE7" w:rsidRPr="00CC0FE7" w:rsidRDefault="00CC0FE7" w:rsidP="00CC0FE7">
            <w:pPr>
              <w:jc w:val="center"/>
              <w:rPr>
                <w:rFonts w:ascii="Arial" w:hAnsi="Arial"/>
                <w:i/>
                <w:color w:val="000000"/>
                <w:sz w:val="20"/>
                <w:szCs w:val="20"/>
                <w:lang w:eastAsia="en-US"/>
              </w:rPr>
            </w:pPr>
            <w:r w:rsidRPr="00CC0FE7">
              <w:rPr>
                <w:rFonts w:ascii="Arial" w:hAnsi="Arial"/>
                <w:i/>
                <w:color w:val="000000"/>
                <w:sz w:val="20"/>
                <w:szCs w:val="20"/>
                <w:lang w:eastAsia="en-US"/>
              </w:rPr>
              <w:t>Setting out aims and objectives of the session</w:t>
            </w:r>
          </w:p>
        </w:tc>
      </w:tr>
      <w:tr w:rsidR="00CC0FE7" w:rsidRPr="00CC0FE7" w:rsidTr="0012295E">
        <w:tc>
          <w:tcPr>
            <w:tcW w:w="534" w:type="dxa"/>
            <w:shd w:val="clear" w:color="auto" w:fill="auto"/>
          </w:tcPr>
          <w:p w:rsidR="00CC0FE7" w:rsidRPr="00CC0FE7" w:rsidRDefault="00CC0FE7" w:rsidP="00CC0FE7">
            <w:pPr>
              <w:jc w:val="center"/>
              <w:rPr>
                <w:rFonts w:ascii="Arial" w:hAnsi="Arial"/>
                <w:b/>
                <w:color w:val="000000"/>
                <w:sz w:val="20"/>
                <w:szCs w:val="20"/>
                <w:lang w:eastAsia="en-US"/>
              </w:rPr>
            </w:pPr>
            <w:r w:rsidRPr="00CC0FE7">
              <w:rPr>
                <w:rFonts w:ascii="Arial" w:hAnsi="Arial"/>
                <w:b/>
                <w:color w:val="000000"/>
                <w:sz w:val="20"/>
                <w:szCs w:val="20"/>
                <w:lang w:eastAsia="en-US"/>
              </w:rPr>
              <w:t>3</w:t>
            </w:r>
          </w:p>
        </w:tc>
        <w:tc>
          <w:tcPr>
            <w:tcW w:w="4536" w:type="dxa"/>
            <w:shd w:val="clear" w:color="auto" w:fill="auto"/>
          </w:tcPr>
          <w:p w:rsidR="00CC0FE7" w:rsidRPr="00CC0FE7" w:rsidRDefault="00CC0FE7" w:rsidP="00CC0FE7">
            <w:pPr>
              <w:rPr>
                <w:rFonts w:ascii="Arial" w:hAnsi="Arial"/>
                <w:b/>
                <w:color w:val="000000"/>
                <w:sz w:val="20"/>
                <w:szCs w:val="20"/>
                <w:lang w:eastAsia="en-US"/>
              </w:rPr>
            </w:pPr>
            <w:r w:rsidRPr="00CC0FE7">
              <w:rPr>
                <w:rFonts w:ascii="Arial" w:hAnsi="Arial"/>
                <w:b/>
                <w:color w:val="000000"/>
                <w:sz w:val="20"/>
                <w:szCs w:val="20"/>
                <w:lang w:eastAsia="en-US"/>
              </w:rPr>
              <w:t>Presentation</w:t>
            </w:r>
          </w:p>
          <w:p w:rsidR="00CC0FE7" w:rsidRPr="00CC0FE7" w:rsidRDefault="00CC0FE7" w:rsidP="00CC0FE7">
            <w:pPr>
              <w:rPr>
                <w:rFonts w:ascii="Arial" w:hAnsi="Arial"/>
                <w:color w:val="000000"/>
                <w:sz w:val="20"/>
                <w:szCs w:val="20"/>
                <w:lang w:eastAsia="en-US"/>
              </w:rPr>
            </w:pPr>
            <w:r w:rsidRPr="00CC0FE7">
              <w:rPr>
                <w:rFonts w:ascii="Arial" w:hAnsi="Arial"/>
                <w:color w:val="000000"/>
                <w:sz w:val="20"/>
                <w:szCs w:val="20"/>
                <w:lang w:eastAsia="en-US"/>
              </w:rPr>
              <w:t>(2:45pm – 3:05pm)</w:t>
            </w:r>
          </w:p>
          <w:p w:rsidR="00CC0FE7" w:rsidRPr="00CC0FE7" w:rsidRDefault="00CC0FE7" w:rsidP="00CC0FE7">
            <w:pPr>
              <w:numPr>
                <w:ilvl w:val="0"/>
                <w:numId w:val="38"/>
              </w:numPr>
              <w:spacing w:line="276" w:lineRule="auto"/>
              <w:contextualSpacing/>
              <w:rPr>
                <w:rFonts w:ascii="Arial" w:hAnsi="Arial"/>
                <w:sz w:val="20"/>
                <w:szCs w:val="20"/>
                <w:lang w:eastAsia="en-US"/>
              </w:rPr>
            </w:pPr>
            <w:r w:rsidRPr="00CC0FE7">
              <w:rPr>
                <w:rFonts w:ascii="Arial" w:hAnsi="Arial"/>
                <w:color w:val="000000"/>
                <w:sz w:val="20"/>
                <w:szCs w:val="20"/>
                <w:lang w:eastAsia="en-US"/>
              </w:rPr>
              <w:t xml:space="preserve">Social Value Act </w:t>
            </w:r>
          </w:p>
          <w:p w:rsidR="00CC0FE7" w:rsidRPr="00CC0FE7" w:rsidRDefault="00CC0FE7" w:rsidP="00CC0FE7">
            <w:pPr>
              <w:numPr>
                <w:ilvl w:val="0"/>
                <w:numId w:val="38"/>
              </w:numPr>
              <w:spacing w:line="276" w:lineRule="auto"/>
              <w:contextualSpacing/>
              <w:rPr>
                <w:rFonts w:ascii="Arial" w:hAnsi="Arial"/>
                <w:sz w:val="20"/>
                <w:szCs w:val="20"/>
                <w:lang w:eastAsia="en-US"/>
              </w:rPr>
            </w:pPr>
            <w:r w:rsidRPr="00CC0FE7">
              <w:rPr>
                <w:rFonts w:ascii="Arial" w:hAnsi="Arial"/>
                <w:sz w:val="20"/>
                <w:szCs w:val="20"/>
                <w:lang w:eastAsia="en-US"/>
              </w:rPr>
              <w:t>Newcastle’s Commitment</w:t>
            </w:r>
          </w:p>
          <w:p w:rsidR="00CC0FE7" w:rsidRPr="00CC0FE7" w:rsidRDefault="00CC0FE7" w:rsidP="00CC0FE7">
            <w:pPr>
              <w:numPr>
                <w:ilvl w:val="0"/>
                <w:numId w:val="38"/>
              </w:numPr>
              <w:spacing w:line="276" w:lineRule="auto"/>
              <w:contextualSpacing/>
              <w:rPr>
                <w:rFonts w:ascii="Arial" w:hAnsi="Arial"/>
                <w:color w:val="000000"/>
                <w:sz w:val="20"/>
                <w:szCs w:val="20"/>
                <w:lang w:eastAsia="en-US"/>
              </w:rPr>
            </w:pPr>
            <w:r w:rsidRPr="00CC0FE7">
              <w:rPr>
                <w:rFonts w:ascii="Arial" w:hAnsi="Arial"/>
                <w:color w:val="000000"/>
                <w:sz w:val="20"/>
                <w:szCs w:val="20"/>
                <w:lang w:eastAsia="en-US"/>
              </w:rPr>
              <w:t>Framework for discussion</w:t>
            </w:r>
          </w:p>
          <w:p w:rsidR="00CC0FE7" w:rsidRPr="00CC0FE7" w:rsidRDefault="00CC0FE7" w:rsidP="00CC0FE7">
            <w:pPr>
              <w:numPr>
                <w:ilvl w:val="0"/>
                <w:numId w:val="38"/>
              </w:numPr>
              <w:spacing w:line="276" w:lineRule="auto"/>
              <w:contextualSpacing/>
              <w:rPr>
                <w:rFonts w:ascii="Arial" w:hAnsi="Arial"/>
                <w:sz w:val="20"/>
                <w:szCs w:val="20"/>
                <w:lang w:eastAsia="en-US"/>
              </w:rPr>
            </w:pPr>
            <w:r w:rsidRPr="00CC0FE7">
              <w:rPr>
                <w:rFonts w:ascii="Arial" w:hAnsi="Arial"/>
                <w:sz w:val="20"/>
                <w:szCs w:val="20"/>
                <w:lang w:eastAsia="en-US"/>
              </w:rPr>
              <w:t>Recap on progress so far in Family Services</w:t>
            </w:r>
          </w:p>
          <w:p w:rsidR="00CC0FE7" w:rsidRPr="00CC0FE7" w:rsidRDefault="00CC0FE7" w:rsidP="00CC0FE7">
            <w:pPr>
              <w:rPr>
                <w:rFonts w:ascii="Arial" w:hAnsi="Arial"/>
                <w:b/>
                <w:color w:val="000000"/>
                <w:sz w:val="20"/>
                <w:szCs w:val="20"/>
                <w:lang w:eastAsia="en-US"/>
              </w:rPr>
            </w:pPr>
          </w:p>
        </w:tc>
        <w:tc>
          <w:tcPr>
            <w:tcW w:w="4621" w:type="dxa"/>
            <w:vAlign w:val="center"/>
          </w:tcPr>
          <w:p w:rsidR="00CC0FE7" w:rsidRPr="00CC0FE7" w:rsidRDefault="00CC0FE7" w:rsidP="00CC0FE7">
            <w:pPr>
              <w:jc w:val="center"/>
              <w:rPr>
                <w:rFonts w:ascii="Arial" w:hAnsi="Arial"/>
                <w:i/>
                <w:color w:val="000000"/>
                <w:sz w:val="20"/>
                <w:szCs w:val="20"/>
                <w:lang w:eastAsia="en-US"/>
              </w:rPr>
            </w:pPr>
            <w:r w:rsidRPr="00CC0FE7">
              <w:rPr>
                <w:rFonts w:ascii="Arial" w:hAnsi="Arial"/>
                <w:i/>
                <w:color w:val="000000"/>
                <w:sz w:val="20"/>
                <w:szCs w:val="20"/>
                <w:lang w:eastAsia="en-US"/>
              </w:rPr>
              <w:t>Social Value Context &amp; Importance</w:t>
            </w:r>
          </w:p>
          <w:p w:rsidR="00CC0FE7" w:rsidRPr="00CC0FE7" w:rsidRDefault="00CC0FE7" w:rsidP="00CC0FE7">
            <w:pPr>
              <w:jc w:val="center"/>
              <w:rPr>
                <w:rFonts w:ascii="Arial" w:hAnsi="Arial"/>
                <w:i/>
                <w:color w:val="000000"/>
                <w:sz w:val="20"/>
                <w:szCs w:val="20"/>
                <w:lang w:eastAsia="en-US"/>
              </w:rPr>
            </w:pPr>
            <w:r w:rsidRPr="00CC0FE7">
              <w:rPr>
                <w:rFonts w:ascii="Arial" w:hAnsi="Arial"/>
                <w:i/>
                <w:color w:val="000000"/>
                <w:sz w:val="20"/>
                <w:szCs w:val="20"/>
                <w:lang w:eastAsia="en-US"/>
              </w:rPr>
              <w:t>Its relevance to the  Service and Commissioning</w:t>
            </w:r>
          </w:p>
          <w:p w:rsidR="00CC0FE7" w:rsidRPr="00CC0FE7" w:rsidRDefault="00CC0FE7" w:rsidP="00CC0FE7">
            <w:pPr>
              <w:jc w:val="center"/>
              <w:rPr>
                <w:rFonts w:ascii="Arial" w:hAnsi="Arial"/>
                <w:i/>
                <w:color w:val="000000"/>
                <w:sz w:val="20"/>
                <w:szCs w:val="20"/>
                <w:lang w:eastAsia="en-US"/>
              </w:rPr>
            </w:pPr>
            <w:r w:rsidRPr="00CC0FE7">
              <w:rPr>
                <w:rFonts w:ascii="Arial" w:hAnsi="Arial"/>
                <w:i/>
                <w:color w:val="000000"/>
                <w:sz w:val="20"/>
                <w:szCs w:val="20"/>
                <w:lang w:eastAsia="en-US"/>
              </w:rPr>
              <w:t>Newcastle’s Social Value Commitment</w:t>
            </w:r>
          </w:p>
          <w:p w:rsidR="00CC0FE7" w:rsidRPr="00CC0FE7" w:rsidRDefault="00CC0FE7" w:rsidP="00CC0FE7">
            <w:pPr>
              <w:jc w:val="center"/>
              <w:rPr>
                <w:rFonts w:ascii="Arial" w:hAnsi="Arial"/>
                <w:i/>
                <w:color w:val="000000"/>
                <w:sz w:val="20"/>
                <w:szCs w:val="20"/>
                <w:lang w:eastAsia="en-US"/>
              </w:rPr>
            </w:pPr>
            <w:r w:rsidRPr="00CC0FE7">
              <w:rPr>
                <w:rFonts w:ascii="Arial" w:hAnsi="Arial"/>
                <w:i/>
                <w:color w:val="000000"/>
                <w:sz w:val="20"/>
                <w:szCs w:val="20"/>
                <w:lang w:eastAsia="en-US"/>
              </w:rPr>
              <w:t>Potential and Value of Stakeholder Input</w:t>
            </w:r>
          </w:p>
        </w:tc>
      </w:tr>
      <w:tr w:rsidR="00CC0FE7" w:rsidRPr="00CC0FE7" w:rsidTr="0012295E">
        <w:tc>
          <w:tcPr>
            <w:tcW w:w="534" w:type="dxa"/>
            <w:shd w:val="clear" w:color="auto" w:fill="auto"/>
          </w:tcPr>
          <w:p w:rsidR="00CC0FE7" w:rsidRPr="00CC0FE7" w:rsidRDefault="00CC0FE7" w:rsidP="00CC0FE7">
            <w:pPr>
              <w:jc w:val="center"/>
              <w:rPr>
                <w:rFonts w:ascii="Arial" w:hAnsi="Arial"/>
                <w:b/>
                <w:color w:val="000000"/>
                <w:sz w:val="20"/>
                <w:szCs w:val="20"/>
                <w:lang w:eastAsia="en-US"/>
              </w:rPr>
            </w:pPr>
            <w:r w:rsidRPr="00CC0FE7">
              <w:rPr>
                <w:rFonts w:ascii="Arial" w:hAnsi="Arial"/>
                <w:b/>
                <w:color w:val="000000"/>
                <w:sz w:val="20"/>
                <w:szCs w:val="20"/>
                <w:lang w:eastAsia="en-US"/>
              </w:rPr>
              <w:t>6</w:t>
            </w:r>
          </w:p>
        </w:tc>
        <w:tc>
          <w:tcPr>
            <w:tcW w:w="4536" w:type="dxa"/>
            <w:shd w:val="clear" w:color="auto" w:fill="auto"/>
          </w:tcPr>
          <w:p w:rsidR="00CC0FE7" w:rsidRPr="00CC0FE7" w:rsidRDefault="00CC0FE7" w:rsidP="00CC0FE7">
            <w:pPr>
              <w:rPr>
                <w:rFonts w:ascii="Arial" w:hAnsi="Arial"/>
                <w:b/>
                <w:sz w:val="20"/>
                <w:szCs w:val="20"/>
                <w:lang w:eastAsia="en-US"/>
              </w:rPr>
            </w:pPr>
            <w:r w:rsidRPr="00CC0FE7">
              <w:rPr>
                <w:rFonts w:ascii="Arial" w:hAnsi="Arial"/>
                <w:b/>
                <w:sz w:val="20"/>
                <w:szCs w:val="20"/>
                <w:lang w:eastAsia="en-US"/>
              </w:rPr>
              <w:t>Table Discussions</w:t>
            </w:r>
          </w:p>
          <w:p w:rsidR="00CC0FE7" w:rsidRPr="00CC0FE7" w:rsidRDefault="00CC0FE7" w:rsidP="00CC0FE7">
            <w:pPr>
              <w:rPr>
                <w:rFonts w:ascii="Arial" w:hAnsi="Arial"/>
                <w:sz w:val="20"/>
                <w:szCs w:val="20"/>
                <w:lang w:eastAsia="en-US"/>
              </w:rPr>
            </w:pPr>
            <w:r w:rsidRPr="00CC0FE7">
              <w:rPr>
                <w:rFonts w:ascii="Arial" w:hAnsi="Arial"/>
                <w:sz w:val="20"/>
                <w:szCs w:val="20"/>
                <w:lang w:eastAsia="en-US"/>
              </w:rPr>
              <w:t>(3:05pm – 4:05pm)</w:t>
            </w:r>
          </w:p>
          <w:p w:rsidR="00CC0FE7" w:rsidRPr="00CC0FE7" w:rsidRDefault="00CC0FE7" w:rsidP="00CC0FE7">
            <w:pPr>
              <w:rPr>
                <w:rFonts w:ascii="Arial" w:hAnsi="Arial"/>
                <w:sz w:val="20"/>
                <w:szCs w:val="20"/>
                <w:lang w:eastAsia="en-US"/>
              </w:rPr>
            </w:pPr>
            <w:r w:rsidRPr="00CC0FE7">
              <w:rPr>
                <w:rFonts w:ascii="Arial" w:hAnsi="Arial"/>
                <w:sz w:val="20"/>
                <w:szCs w:val="20"/>
                <w:lang w:eastAsia="en-US"/>
              </w:rPr>
              <w:t>To put the commitment into practice looking at:</w:t>
            </w:r>
          </w:p>
          <w:p w:rsidR="00CC0FE7" w:rsidRPr="00CC0FE7" w:rsidRDefault="00CC0FE7" w:rsidP="00CC0FE7">
            <w:pPr>
              <w:numPr>
                <w:ilvl w:val="0"/>
                <w:numId w:val="37"/>
              </w:numPr>
              <w:spacing w:line="276" w:lineRule="auto"/>
              <w:contextualSpacing/>
              <w:rPr>
                <w:rFonts w:ascii="Arial" w:hAnsi="Arial"/>
                <w:sz w:val="20"/>
                <w:szCs w:val="20"/>
                <w:lang w:eastAsia="en-US"/>
              </w:rPr>
            </w:pPr>
            <w:r w:rsidRPr="00CC0FE7">
              <w:rPr>
                <w:rFonts w:ascii="Arial" w:hAnsi="Arial"/>
                <w:sz w:val="20"/>
                <w:szCs w:val="20"/>
                <w:lang w:eastAsia="en-US"/>
              </w:rPr>
              <w:t>Think, Buy, Support Newcastle</w:t>
            </w:r>
          </w:p>
          <w:p w:rsidR="00CC0FE7" w:rsidRPr="00CC0FE7" w:rsidRDefault="00CC0FE7" w:rsidP="00CC0FE7">
            <w:pPr>
              <w:numPr>
                <w:ilvl w:val="0"/>
                <w:numId w:val="37"/>
              </w:numPr>
              <w:spacing w:line="276" w:lineRule="auto"/>
              <w:contextualSpacing/>
              <w:rPr>
                <w:rFonts w:ascii="Arial" w:hAnsi="Arial"/>
                <w:sz w:val="20"/>
                <w:szCs w:val="20"/>
                <w:lang w:eastAsia="en-US"/>
              </w:rPr>
            </w:pPr>
            <w:r w:rsidRPr="00CC0FE7">
              <w:rPr>
                <w:rFonts w:ascii="Arial" w:hAnsi="Arial"/>
                <w:sz w:val="20"/>
                <w:szCs w:val="20"/>
                <w:lang w:eastAsia="en-US"/>
              </w:rPr>
              <w:t>Community Focussed</w:t>
            </w:r>
          </w:p>
          <w:p w:rsidR="00CC0FE7" w:rsidRPr="00CC0FE7" w:rsidRDefault="00CC0FE7" w:rsidP="00CC0FE7">
            <w:pPr>
              <w:numPr>
                <w:ilvl w:val="0"/>
                <w:numId w:val="37"/>
              </w:numPr>
              <w:spacing w:line="276" w:lineRule="auto"/>
              <w:contextualSpacing/>
              <w:rPr>
                <w:rFonts w:ascii="Arial" w:hAnsi="Arial"/>
                <w:sz w:val="20"/>
                <w:szCs w:val="20"/>
                <w:lang w:eastAsia="en-US"/>
              </w:rPr>
            </w:pPr>
            <w:r w:rsidRPr="00CC0FE7">
              <w:rPr>
                <w:rFonts w:ascii="Arial" w:hAnsi="Arial"/>
                <w:sz w:val="20"/>
                <w:szCs w:val="20"/>
                <w:lang w:eastAsia="en-US"/>
              </w:rPr>
              <w:t>Ethical Leadership</w:t>
            </w:r>
          </w:p>
          <w:p w:rsidR="00CC0FE7" w:rsidRPr="00CC0FE7" w:rsidRDefault="00CC0FE7" w:rsidP="00CC0FE7">
            <w:pPr>
              <w:numPr>
                <w:ilvl w:val="0"/>
                <w:numId w:val="37"/>
              </w:numPr>
              <w:spacing w:line="276" w:lineRule="auto"/>
              <w:contextualSpacing/>
              <w:rPr>
                <w:rFonts w:ascii="Arial" w:hAnsi="Arial"/>
                <w:sz w:val="20"/>
                <w:szCs w:val="20"/>
                <w:lang w:eastAsia="en-US"/>
              </w:rPr>
            </w:pPr>
            <w:r w:rsidRPr="00CC0FE7">
              <w:rPr>
                <w:rFonts w:ascii="Arial" w:hAnsi="Arial"/>
                <w:sz w:val="20"/>
                <w:szCs w:val="20"/>
                <w:lang w:eastAsia="en-US"/>
              </w:rPr>
              <w:t>Green and Sustainable</w:t>
            </w:r>
          </w:p>
          <w:p w:rsidR="00CC0FE7" w:rsidRPr="00CC0FE7" w:rsidRDefault="00CC0FE7" w:rsidP="00CC0FE7">
            <w:pPr>
              <w:rPr>
                <w:rFonts w:ascii="Arial" w:hAnsi="Arial"/>
                <w:sz w:val="20"/>
                <w:szCs w:val="20"/>
                <w:lang w:eastAsia="en-US"/>
              </w:rPr>
            </w:pPr>
          </w:p>
        </w:tc>
        <w:tc>
          <w:tcPr>
            <w:tcW w:w="4621" w:type="dxa"/>
          </w:tcPr>
          <w:p w:rsidR="00CC0FE7" w:rsidRPr="00CC0FE7" w:rsidRDefault="00CC0FE7" w:rsidP="00CC0FE7">
            <w:pPr>
              <w:jc w:val="center"/>
              <w:rPr>
                <w:rFonts w:ascii="Arial" w:hAnsi="Arial"/>
                <w:i/>
                <w:sz w:val="20"/>
                <w:szCs w:val="20"/>
                <w:lang w:eastAsia="en-US"/>
              </w:rPr>
            </w:pPr>
          </w:p>
          <w:p w:rsidR="00CC0FE7" w:rsidRPr="00CC0FE7" w:rsidRDefault="00CC0FE7" w:rsidP="00CC0FE7">
            <w:pPr>
              <w:jc w:val="center"/>
              <w:rPr>
                <w:rFonts w:ascii="Arial" w:hAnsi="Arial"/>
                <w:i/>
                <w:sz w:val="20"/>
                <w:szCs w:val="20"/>
                <w:lang w:eastAsia="en-US"/>
              </w:rPr>
            </w:pPr>
            <w:r w:rsidRPr="00CC0FE7">
              <w:rPr>
                <w:rFonts w:ascii="Arial" w:hAnsi="Arial"/>
                <w:i/>
                <w:sz w:val="20"/>
                <w:szCs w:val="20"/>
                <w:lang w:eastAsia="en-US"/>
              </w:rPr>
              <w:t>Facilitated Round Table Discussion and capturing of ideas, issues and insight.</w:t>
            </w:r>
          </w:p>
          <w:p w:rsidR="00CC0FE7" w:rsidRPr="00CC0FE7" w:rsidRDefault="00CC0FE7" w:rsidP="00CC0FE7">
            <w:pPr>
              <w:jc w:val="center"/>
              <w:rPr>
                <w:rFonts w:ascii="Arial" w:hAnsi="Arial"/>
                <w:i/>
                <w:sz w:val="20"/>
                <w:szCs w:val="20"/>
                <w:lang w:eastAsia="en-US"/>
              </w:rPr>
            </w:pPr>
            <w:r w:rsidRPr="00CC0FE7">
              <w:rPr>
                <w:rFonts w:ascii="Arial" w:hAnsi="Arial"/>
                <w:i/>
                <w:sz w:val="20"/>
                <w:szCs w:val="20"/>
                <w:lang w:eastAsia="en-US"/>
              </w:rPr>
              <w:t>Full group discussion by each key topic</w:t>
            </w:r>
          </w:p>
        </w:tc>
      </w:tr>
      <w:tr w:rsidR="00CC0FE7" w:rsidRPr="00CC0FE7" w:rsidTr="0012295E">
        <w:trPr>
          <w:trHeight w:val="618"/>
        </w:trPr>
        <w:tc>
          <w:tcPr>
            <w:tcW w:w="534" w:type="dxa"/>
            <w:shd w:val="clear" w:color="auto" w:fill="auto"/>
          </w:tcPr>
          <w:p w:rsidR="00CC0FE7" w:rsidRPr="00CC0FE7" w:rsidRDefault="00CC0FE7" w:rsidP="00CC0FE7">
            <w:pPr>
              <w:jc w:val="center"/>
              <w:rPr>
                <w:rFonts w:ascii="Arial" w:hAnsi="Arial"/>
                <w:b/>
                <w:color w:val="000000"/>
                <w:sz w:val="20"/>
                <w:szCs w:val="20"/>
                <w:lang w:eastAsia="en-US"/>
              </w:rPr>
            </w:pPr>
            <w:r w:rsidRPr="00CC0FE7">
              <w:rPr>
                <w:rFonts w:ascii="Arial" w:hAnsi="Arial"/>
                <w:b/>
                <w:color w:val="000000"/>
                <w:sz w:val="20"/>
                <w:szCs w:val="20"/>
                <w:lang w:eastAsia="en-US"/>
              </w:rPr>
              <w:t>7</w:t>
            </w:r>
          </w:p>
        </w:tc>
        <w:tc>
          <w:tcPr>
            <w:tcW w:w="4536" w:type="dxa"/>
            <w:shd w:val="clear" w:color="auto" w:fill="auto"/>
          </w:tcPr>
          <w:p w:rsidR="00CC0FE7" w:rsidRPr="00CC0FE7" w:rsidRDefault="00CC0FE7" w:rsidP="00CC0FE7">
            <w:pPr>
              <w:rPr>
                <w:rFonts w:ascii="Arial" w:hAnsi="Arial" w:cs="Arial"/>
                <w:b/>
                <w:sz w:val="20"/>
                <w:szCs w:val="20"/>
                <w:lang w:eastAsia="en-US"/>
              </w:rPr>
            </w:pPr>
            <w:r w:rsidRPr="00CC0FE7">
              <w:rPr>
                <w:rFonts w:ascii="Arial" w:hAnsi="Arial" w:cs="Arial"/>
                <w:b/>
                <w:sz w:val="20"/>
                <w:szCs w:val="20"/>
                <w:lang w:eastAsia="en-US"/>
              </w:rPr>
              <w:t>Next steps</w:t>
            </w:r>
          </w:p>
          <w:p w:rsidR="00CC0FE7" w:rsidRPr="00CC0FE7" w:rsidRDefault="00CC0FE7" w:rsidP="00CC0FE7">
            <w:pPr>
              <w:rPr>
                <w:rFonts w:ascii="Arial" w:hAnsi="Arial"/>
                <w:sz w:val="20"/>
                <w:szCs w:val="20"/>
                <w:lang w:eastAsia="en-US"/>
              </w:rPr>
            </w:pPr>
            <w:r w:rsidRPr="00CC0FE7">
              <w:rPr>
                <w:rFonts w:ascii="Arial" w:hAnsi="Arial"/>
                <w:sz w:val="20"/>
                <w:szCs w:val="20"/>
                <w:lang w:eastAsia="en-US"/>
              </w:rPr>
              <w:t>(4:05pm – 4:15pm)</w:t>
            </w:r>
          </w:p>
          <w:p w:rsidR="00CC0FE7" w:rsidRPr="00CC0FE7" w:rsidRDefault="00CC0FE7" w:rsidP="00CC0FE7">
            <w:pPr>
              <w:rPr>
                <w:rFonts w:ascii="Arial" w:hAnsi="Arial" w:cs="Arial"/>
                <w:sz w:val="20"/>
                <w:szCs w:val="20"/>
                <w:lang w:eastAsia="en-US"/>
              </w:rPr>
            </w:pPr>
          </w:p>
        </w:tc>
        <w:tc>
          <w:tcPr>
            <w:tcW w:w="4621" w:type="dxa"/>
          </w:tcPr>
          <w:p w:rsidR="00CC0FE7" w:rsidRPr="00CC0FE7" w:rsidRDefault="00CC0FE7" w:rsidP="00CC0FE7">
            <w:pPr>
              <w:jc w:val="center"/>
              <w:rPr>
                <w:rFonts w:ascii="Arial" w:hAnsi="Arial"/>
                <w:i/>
                <w:color w:val="000000"/>
                <w:sz w:val="20"/>
                <w:szCs w:val="20"/>
                <w:lang w:eastAsia="en-US"/>
              </w:rPr>
            </w:pPr>
            <w:r w:rsidRPr="00CC0FE7">
              <w:rPr>
                <w:rFonts w:ascii="Arial" w:hAnsi="Arial"/>
                <w:i/>
                <w:color w:val="000000"/>
                <w:sz w:val="20"/>
                <w:szCs w:val="20"/>
                <w:lang w:eastAsia="en-US"/>
              </w:rPr>
              <w:t>How feedback from the session will be incorporated into the model and commissioning.</w:t>
            </w:r>
          </w:p>
          <w:p w:rsidR="00CC0FE7" w:rsidRPr="00CC0FE7" w:rsidRDefault="00CC0FE7" w:rsidP="00CC0FE7">
            <w:pPr>
              <w:jc w:val="center"/>
              <w:rPr>
                <w:rFonts w:ascii="Arial" w:hAnsi="Arial"/>
                <w:i/>
                <w:color w:val="000000"/>
                <w:sz w:val="20"/>
                <w:szCs w:val="20"/>
                <w:lang w:eastAsia="en-US"/>
              </w:rPr>
            </w:pPr>
            <w:r w:rsidRPr="00CC0FE7">
              <w:rPr>
                <w:rFonts w:ascii="Arial" w:hAnsi="Arial"/>
                <w:i/>
                <w:color w:val="000000"/>
                <w:sz w:val="20"/>
                <w:szCs w:val="20"/>
                <w:lang w:eastAsia="en-US"/>
              </w:rPr>
              <w:t>Call for any follow up feedback.</w:t>
            </w:r>
          </w:p>
          <w:p w:rsidR="00CC0FE7" w:rsidRPr="00CC0FE7" w:rsidRDefault="00CC0FE7" w:rsidP="00CC0FE7">
            <w:pPr>
              <w:jc w:val="center"/>
              <w:rPr>
                <w:rFonts w:ascii="Arial" w:hAnsi="Arial"/>
                <w:i/>
                <w:sz w:val="20"/>
                <w:szCs w:val="20"/>
                <w:lang w:eastAsia="en-US"/>
              </w:rPr>
            </w:pPr>
            <w:r w:rsidRPr="00CC0FE7">
              <w:rPr>
                <w:rFonts w:ascii="Arial" w:hAnsi="Arial"/>
                <w:i/>
                <w:color w:val="000000"/>
                <w:sz w:val="20"/>
                <w:szCs w:val="20"/>
                <w:lang w:eastAsia="en-US"/>
              </w:rPr>
              <w:t xml:space="preserve"> </w:t>
            </w:r>
          </w:p>
        </w:tc>
      </w:tr>
      <w:tr w:rsidR="00CC0FE7" w:rsidRPr="00CC0FE7" w:rsidTr="0012295E">
        <w:tc>
          <w:tcPr>
            <w:tcW w:w="534" w:type="dxa"/>
            <w:shd w:val="clear" w:color="auto" w:fill="auto"/>
          </w:tcPr>
          <w:p w:rsidR="00CC0FE7" w:rsidRPr="00CC0FE7" w:rsidRDefault="00CC0FE7" w:rsidP="00CC0FE7">
            <w:pPr>
              <w:jc w:val="center"/>
              <w:rPr>
                <w:rFonts w:ascii="Arial" w:hAnsi="Arial"/>
                <w:b/>
                <w:color w:val="000000"/>
                <w:sz w:val="20"/>
                <w:szCs w:val="20"/>
                <w:lang w:eastAsia="en-US"/>
              </w:rPr>
            </w:pPr>
            <w:r w:rsidRPr="00CC0FE7">
              <w:rPr>
                <w:rFonts w:ascii="Arial" w:hAnsi="Arial"/>
                <w:b/>
                <w:color w:val="000000"/>
                <w:sz w:val="20"/>
                <w:szCs w:val="20"/>
                <w:lang w:eastAsia="en-US"/>
              </w:rPr>
              <w:t>8</w:t>
            </w:r>
          </w:p>
        </w:tc>
        <w:tc>
          <w:tcPr>
            <w:tcW w:w="4536" w:type="dxa"/>
            <w:shd w:val="clear" w:color="auto" w:fill="auto"/>
          </w:tcPr>
          <w:p w:rsidR="00CC0FE7" w:rsidRPr="00CC0FE7" w:rsidRDefault="00CC0FE7" w:rsidP="00CC0FE7">
            <w:pPr>
              <w:rPr>
                <w:rFonts w:ascii="Arial" w:hAnsi="Arial" w:cs="Arial"/>
                <w:b/>
                <w:sz w:val="20"/>
                <w:szCs w:val="20"/>
                <w:lang w:eastAsia="en-US"/>
              </w:rPr>
            </w:pPr>
            <w:r w:rsidRPr="00CC0FE7">
              <w:rPr>
                <w:rFonts w:ascii="Arial" w:hAnsi="Arial" w:cs="Arial"/>
                <w:b/>
                <w:sz w:val="20"/>
                <w:szCs w:val="20"/>
                <w:lang w:eastAsia="en-US"/>
              </w:rPr>
              <w:t>Lessons learned</w:t>
            </w:r>
          </w:p>
          <w:p w:rsidR="00CC0FE7" w:rsidRPr="00CC0FE7" w:rsidRDefault="00CC0FE7" w:rsidP="00CC0FE7">
            <w:pPr>
              <w:rPr>
                <w:rFonts w:ascii="Arial" w:hAnsi="Arial"/>
                <w:sz w:val="20"/>
                <w:szCs w:val="20"/>
                <w:lang w:eastAsia="en-US"/>
              </w:rPr>
            </w:pPr>
            <w:r w:rsidRPr="00CC0FE7">
              <w:rPr>
                <w:rFonts w:ascii="Arial" w:hAnsi="Arial"/>
                <w:sz w:val="20"/>
                <w:szCs w:val="20"/>
                <w:lang w:eastAsia="en-US"/>
              </w:rPr>
              <w:t>(4:15pm – 4:30pm)</w:t>
            </w:r>
          </w:p>
          <w:p w:rsidR="00CC0FE7" w:rsidRPr="00CC0FE7" w:rsidRDefault="00CC0FE7" w:rsidP="00CC0FE7">
            <w:pPr>
              <w:rPr>
                <w:rFonts w:ascii="Arial" w:hAnsi="Arial" w:cs="Arial"/>
                <w:b/>
                <w:sz w:val="20"/>
                <w:szCs w:val="20"/>
                <w:lang w:eastAsia="en-US"/>
              </w:rPr>
            </w:pPr>
          </w:p>
        </w:tc>
        <w:tc>
          <w:tcPr>
            <w:tcW w:w="4621" w:type="dxa"/>
          </w:tcPr>
          <w:p w:rsidR="00CC0FE7" w:rsidRPr="00CC0FE7" w:rsidRDefault="00CC0FE7" w:rsidP="00CC0FE7">
            <w:pPr>
              <w:jc w:val="center"/>
              <w:rPr>
                <w:rFonts w:ascii="Arial" w:hAnsi="Arial"/>
                <w:i/>
                <w:color w:val="000000"/>
                <w:sz w:val="20"/>
                <w:szCs w:val="20"/>
                <w:lang w:eastAsia="en-US"/>
              </w:rPr>
            </w:pPr>
            <w:r w:rsidRPr="00CC0FE7">
              <w:rPr>
                <w:rFonts w:ascii="Arial" w:hAnsi="Arial"/>
                <w:i/>
                <w:color w:val="000000"/>
                <w:sz w:val="20"/>
                <w:szCs w:val="20"/>
                <w:lang w:eastAsia="en-US"/>
              </w:rPr>
              <w:t>Feedback about the Workshop itself – how worked, perceived value, issues.</w:t>
            </w:r>
          </w:p>
          <w:p w:rsidR="00CC0FE7" w:rsidRPr="00CC0FE7" w:rsidRDefault="00CC0FE7" w:rsidP="00CC0FE7">
            <w:pPr>
              <w:jc w:val="center"/>
              <w:rPr>
                <w:rFonts w:ascii="Arial" w:hAnsi="Arial"/>
                <w:i/>
                <w:color w:val="000000"/>
                <w:sz w:val="20"/>
                <w:szCs w:val="20"/>
                <w:lang w:eastAsia="en-US"/>
              </w:rPr>
            </w:pPr>
          </w:p>
          <w:p w:rsidR="00CC0FE7" w:rsidRPr="00CC0FE7" w:rsidRDefault="00CC0FE7" w:rsidP="00CC0FE7">
            <w:pPr>
              <w:jc w:val="center"/>
              <w:rPr>
                <w:rFonts w:ascii="Arial" w:hAnsi="Arial"/>
                <w:i/>
                <w:sz w:val="20"/>
                <w:szCs w:val="20"/>
                <w:lang w:eastAsia="en-US"/>
              </w:rPr>
            </w:pPr>
          </w:p>
        </w:tc>
      </w:tr>
    </w:tbl>
    <w:p w:rsidR="00460879" w:rsidRPr="00194FDF" w:rsidRDefault="00460879">
      <w:pPr>
        <w:rPr>
          <w:rFonts w:ascii="Arial" w:hAnsi="Arial" w:cs="Arial"/>
          <w:sz w:val="22"/>
          <w:szCs w:val="22"/>
        </w:rPr>
      </w:pPr>
      <w:r w:rsidRPr="00460879">
        <w:rPr>
          <w:rFonts w:ascii="Arial" w:hAnsi="Arial" w:cs="Arial"/>
          <w:sz w:val="22"/>
          <w:szCs w:val="22"/>
        </w:rPr>
        <w:br w:type="page"/>
      </w:r>
    </w:p>
    <w:p w:rsidR="00194FDF" w:rsidRPr="00805F09" w:rsidRDefault="00194FDF" w:rsidP="00194FDF">
      <w:pPr>
        <w:rPr>
          <w:rFonts w:ascii="Arial" w:hAnsi="Arial" w:cs="Arial"/>
        </w:rPr>
      </w:pPr>
      <w:r w:rsidRPr="00805F09">
        <w:rPr>
          <w:rFonts w:ascii="Arial" w:hAnsi="Arial" w:cs="Arial"/>
        </w:rPr>
        <w:lastRenderedPageBreak/>
        <w:t>This Case Study has been produced for the Cabinet Office by</w:t>
      </w:r>
    </w:p>
    <w:p w:rsidR="00194FDF" w:rsidRDefault="00194FDF" w:rsidP="00194FDF"/>
    <w:p w:rsidR="00194FDF" w:rsidRPr="00BF6DA9" w:rsidRDefault="00194FDF" w:rsidP="00194FDF">
      <w:pPr>
        <w:rPr>
          <w:rFonts w:ascii="Arial" w:hAnsi="Arial" w:cs="Arial"/>
        </w:rPr>
      </w:pPr>
      <w:r w:rsidRPr="00BF6DA9">
        <w:rPr>
          <w:rFonts w:ascii="Arial" w:hAnsi="Arial" w:cs="Arial"/>
        </w:rPr>
        <w:t>Garry Stone</w:t>
      </w:r>
    </w:p>
    <w:p w:rsidR="00194FDF" w:rsidRPr="00BF6DA9" w:rsidRDefault="00194FDF" w:rsidP="00194FDF">
      <w:pPr>
        <w:rPr>
          <w:rFonts w:ascii="Arial" w:hAnsi="Arial" w:cs="Arial"/>
        </w:rPr>
      </w:pPr>
      <w:r w:rsidRPr="00BF6DA9">
        <w:rPr>
          <w:rFonts w:ascii="Arial" w:hAnsi="Arial" w:cs="Arial"/>
        </w:rPr>
        <w:t>Managing Director</w:t>
      </w:r>
    </w:p>
    <w:p w:rsidR="00194FDF" w:rsidRPr="00BF6DA9" w:rsidRDefault="00194FDF" w:rsidP="00194FDF">
      <w:pPr>
        <w:rPr>
          <w:rFonts w:ascii="Arial" w:hAnsi="Arial" w:cs="Arial"/>
        </w:rPr>
      </w:pPr>
      <w:r w:rsidRPr="00BF6DA9">
        <w:rPr>
          <w:rFonts w:ascii="Arial" w:hAnsi="Arial" w:cs="Arial"/>
        </w:rPr>
        <w:t>B2B North Ltd</w:t>
      </w:r>
    </w:p>
    <w:p w:rsidR="00194FDF" w:rsidRPr="00BF6DA9" w:rsidRDefault="00194FDF" w:rsidP="00194FDF">
      <w:pPr>
        <w:rPr>
          <w:rFonts w:ascii="Arial" w:hAnsi="Arial" w:cs="Arial"/>
        </w:rPr>
      </w:pPr>
      <w:r w:rsidRPr="00BF6DA9">
        <w:rPr>
          <w:rFonts w:ascii="Arial" w:hAnsi="Arial" w:cs="Arial"/>
        </w:rPr>
        <w:t>garry@b2bnorth.co.uk</w:t>
      </w:r>
    </w:p>
    <w:p w:rsidR="00194FDF" w:rsidRPr="00BF6DA9" w:rsidRDefault="00194FDF" w:rsidP="00194FDF">
      <w:pPr>
        <w:rPr>
          <w:rFonts w:ascii="Arial" w:hAnsi="Arial" w:cs="Arial"/>
        </w:rPr>
      </w:pPr>
      <w:r w:rsidRPr="00BF6DA9">
        <w:rPr>
          <w:rFonts w:ascii="Arial" w:hAnsi="Arial" w:cs="Arial"/>
        </w:rPr>
        <w:t>www.b2bnorth.co.uk</w:t>
      </w:r>
    </w:p>
    <w:p w:rsidR="00194FDF" w:rsidRPr="00BF6DA9" w:rsidRDefault="00194FDF" w:rsidP="00194FDF">
      <w:pPr>
        <w:rPr>
          <w:rFonts w:ascii="Arial" w:hAnsi="Arial" w:cs="Arial"/>
        </w:rPr>
      </w:pPr>
    </w:p>
    <w:p w:rsidR="00194FDF" w:rsidRPr="00BF6DA9" w:rsidRDefault="00194FDF" w:rsidP="00194FDF">
      <w:pPr>
        <w:rPr>
          <w:rFonts w:ascii="Arial" w:hAnsi="Arial" w:cs="Arial"/>
        </w:rPr>
      </w:pPr>
      <w:r w:rsidRPr="00BF6DA9">
        <w:rPr>
          <w:rFonts w:ascii="Arial" w:hAnsi="Arial" w:cs="Arial"/>
          <w:noProof/>
        </w:rPr>
        <w:drawing>
          <wp:inline distT="0" distB="0" distL="0" distR="0">
            <wp:extent cx="1157671" cy="409498"/>
            <wp:effectExtent l="19050" t="0" r="4379"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0089" t="15854" r="9589" b="10964"/>
                    <a:stretch>
                      <a:fillRect/>
                    </a:stretch>
                  </pic:blipFill>
                  <pic:spPr bwMode="auto">
                    <a:xfrm>
                      <a:off x="0" y="0"/>
                      <a:ext cx="1157671" cy="409498"/>
                    </a:xfrm>
                    <a:prstGeom prst="rect">
                      <a:avLst/>
                    </a:prstGeom>
                    <a:noFill/>
                    <a:ln w="9525">
                      <a:noFill/>
                      <a:miter lim="800000"/>
                      <a:headEnd/>
                      <a:tailEnd/>
                    </a:ln>
                  </pic:spPr>
                </pic:pic>
              </a:graphicData>
            </a:graphic>
          </wp:inline>
        </w:drawing>
      </w:r>
    </w:p>
    <w:p w:rsidR="00194FDF" w:rsidRPr="00BF6DA9" w:rsidRDefault="00194FDF" w:rsidP="00194FDF">
      <w:pPr>
        <w:rPr>
          <w:rFonts w:ascii="Arial" w:hAnsi="Arial" w:cs="Arial"/>
        </w:rPr>
      </w:pPr>
    </w:p>
    <w:p w:rsidR="00194FDF" w:rsidRPr="00BF6DA9" w:rsidRDefault="00194FDF" w:rsidP="00194FDF">
      <w:pPr>
        <w:rPr>
          <w:rFonts w:ascii="Arial" w:hAnsi="Arial" w:cs="Arial"/>
        </w:rPr>
      </w:pPr>
    </w:p>
    <w:p w:rsidR="00194FDF" w:rsidRPr="00BF6DA9" w:rsidRDefault="00194FDF" w:rsidP="00194FDF">
      <w:pPr>
        <w:rPr>
          <w:rFonts w:ascii="Arial" w:hAnsi="Arial" w:cs="Arial"/>
        </w:rPr>
      </w:pPr>
      <w:proofErr w:type="gramStart"/>
      <w:r w:rsidRPr="00BF6DA9">
        <w:rPr>
          <w:rFonts w:ascii="Arial" w:hAnsi="Arial" w:cs="Arial"/>
        </w:rPr>
        <w:t>in</w:t>
      </w:r>
      <w:proofErr w:type="gramEnd"/>
      <w:r w:rsidRPr="00BF6DA9">
        <w:rPr>
          <w:rFonts w:ascii="Arial" w:hAnsi="Arial" w:cs="Arial"/>
        </w:rPr>
        <w:t xml:space="preserve"> association with </w:t>
      </w:r>
    </w:p>
    <w:p w:rsidR="00194FDF" w:rsidRPr="00BF6DA9" w:rsidRDefault="00194FDF" w:rsidP="00194FDF">
      <w:pPr>
        <w:rPr>
          <w:rFonts w:ascii="Arial" w:hAnsi="Arial" w:cs="Arial"/>
        </w:rPr>
      </w:pPr>
    </w:p>
    <w:p w:rsidR="00194FDF" w:rsidRPr="00194FDF" w:rsidRDefault="00194FDF" w:rsidP="00194FDF">
      <w:pPr>
        <w:rPr>
          <w:rFonts w:ascii="Arial" w:hAnsi="Arial" w:cs="Arial"/>
          <w:lang w:val="fr-FR"/>
        </w:rPr>
      </w:pPr>
      <w:r w:rsidRPr="00194FDF">
        <w:rPr>
          <w:rFonts w:ascii="Arial" w:hAnsi="Arial" w:cs="Arial"/>
          <w:lang w:val="fr-FR"/>
        </w:rPr>
        <w:t>Rachel Baillie, Rhonda Eagle and Laura Choake</w:t>
      </w:r>
    </w:p>
    <w:p w:rsidR="00194FDF" w:rsidRPr="00194FDF" w:rsidRDefault="00194FDF" w:rsidP="00194FDF">
      <w:pPr>
        <w:rPr>
          <w:rFonts w:ascii="Arial" w:hAnsi="Arial" w:cs="Arial"/>
        </w:rPr>
      </w:pPr>
      <w:r w:rsidRPr="00194FDF">
        <w:rPr>
          <w:rFonts w:ascii="Arial" w:hAnsi="Arial" w:cs="Arial"/>
        </w:rPr>
        <w:t>Inclusion, Commissioning and Procurement</w:t>
      </w:r>
    </w:p>
    <w:p w:rsidR="00194FDF" w:rsidRDefault="00194FDF" w:rsidP="00194FDF">
      <w:pPr>
        <w:rPr>
          <w:rFonts w:ascii="Arial" w:hAnsi="Arial" w:cs="Arial"/>
        </w:rPr>
      </w:pPr>
      <w:r w:rsidRPr="00BF6DA9">
        <w:rPr>
          <w:rFonts w:ascii="Arial" w:hAnsi="Arial" w:cs="Arial"/>
        </w:rPr>
        <w:t>Newcastle City Council</w:t>
      </w:r>
    </w:p>
    <w:p w:rsidR="00194FDF" w:rsidRPr="00BF6DA9" w:rsidRDefault="00194FDF" w:rsidP="00194FDF">
      <w:pPr>
        <w:rPr>
          <w:rFonts w:ascii="Arial" w:hAnsi="Arial" w:cs="Arial"/>
        </w:rPr>
      </w:pPr>
      <w:r w:rsidRPr="00194FDF">
        <w:rPr>
          <w:rFonts w:ascii="Arial" w:hAnsi="Arial" w:cs="Arial"/>
        </w:rPr>
        <w:t>www.newcastle.gov.uk</w:t>
      </w:r>
      <w:r>
        <w:rPr>
          <w:rFonts w:ascii="Arial" w:hAnsi="Arial" w:cs="Arial"/>
        </w:rPr>
        <w:t xml:space="preserve"> </w:t>
      </w:r>
    </w:p>
    <w:p w:rsidR="00194FDF" w:rsidRPr="00194FDF" w:rsidRDefault="00194FDF" w:rsidP="00194FDF">
      <w:pPr>
        <w:rPr>
          <w:rFonts w:ascii="Arial" w:hAnsi="Arial" w:cs="Arial"/>
        </w:rPr>
      </w:pPr>
      <w:r w:rsidRPr="00194FDF">
        <w:rPr>
          <w:rFonts w:ascii="Arial" w:hAnsi="Arial" w:cs="Arial"/>
        </w:rPr>
        <w:t xml:space="preserve">Laura.choake@newcastle.gov.uk </w:t>
      </w:r>
    </w:p>
    <w:p w:rsidR="00194FDF" w:rsidRDefault="00194FDF" w:rsidP="00194FDF"/>
    <w:p w:rsidR="00194FDF" w:rsidRDefault="00194FDF" w:rsidP="00194FDF">
      <w:r w:rsidRPr="004E62BD">
        <w:rPr>
          <w:noProof/>
        </w:rPr>
        <w:drawing>
          <wp:inline distT="0" distB="0" distL="0" distR="0">
            <wp:extent cx="1551400" cy="385263"/>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552341" cy="385497"/>
                    </a:xfrm>
                    <a:prstGeom prst="rect">
                      <a:avLst/>
                    </a:prstGeom>
                    <a:noFill/>
                    <a:ln w="9525">
                      <a:noFill/>
                      <a:miter lim="800000"/>
                      <a:headEnd/>
                      <a:tailEnd/>
                    </a:ln>
                  </pic:spPr>
                </pic:pic>
              </a:graphicData>
            </a:graphic>
          </wp:inline>
        </w:drawing>
      </w:r>
    </w:p>
    <w:p w:rsidR="00194FDF" w:rsidRDefault="00194FDF" w:rsidP="00194FDF"/>
    <w:p w:rsidR="00194FDF" w:rsidRDefault="00194FDF" w:rsidP="00194FDF"/>
    <w:p w:rsidR="00194FDF" w:rsidRDefault="00194FDF" w:rsidP="00194FDF"/>
    <w:p w:rsidR="00194FDF" w:rsidRDefault="00194FDF" w:rsidP="00194FDF"/>
    <w:p w:rsidR="00194FDF" w:rsidRDefault="00194FDF" w:rsidP="00194FDF">
      <w:r w:rsidRPr="004E62BD">
        <w:rPr>
          <w:noProof/>
        </w:rPr>
        <w:drawing>
          <wp:inline distT="0" distB="0" distL="0" distR="0">
            <wp:extent cx="1678940" cy="6280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78940" cy="628015"/>
                    </a:xfrm>
                    <a:prstGeom prst="rect">
                      <a:avLst/>
                    </a:prstGeom>
                    <a:noFill/>
                    <a:ln w="9525">
                      <a:noFill/>
                      <a:miter lim="800000"/>
                      <a:headEnd/>
                      <a:tailEnd/>
                    </a:ln>
                  </pic:spPr>
                </pic:pic>
              </a:graphicData>
            </a:graphic>
          </wp:inline>
        </w:drawing>
      </w:r>
    </w:p>
    <w:p w:rsidR="00194FDF" w:rsidRDefault="00194FDF" w:rsidP="00194FDF"/>
    <w:p w:rsidR="00194FDF" w:rsidRPr="00194FDF" w:rsidRDefault="00194FDF" w:rsidP="00194FDF">
      <w:pPr>
        <w:rPr>
          <w:rFonts w:ascii="Arial" w:hAnsi="Arial" w:cs="Arial"/>
        </w:rPr>
      </w:pPr>
      <w:r w:rsidRPr="00194FDF">
        <w:rPr>
          <w:rFonts w:ascii="Arial" w:hAnsi="Arial" w:cs="Arial"/>
        </w:rPr>
        <w:t>March 2016</w:t>
      </w:r>
    </w:p>
    <w:p w:rsidR="006B615F" w:rsidRPr="00D41490" w:rsidRDefault="006B615F" w:rsidP="002E1584">
      <w:pPr>
        <w:rPr>
          <w:sz w:val="20"/>
          <w:szCs w:val="20"/>
        </w:rPr>
      </w:pPr>
    </w:p>
    <w:sectPr w:rsidR="006B615F" w:rsidRPr="00D41490" w:rsidSect="00183BCB">
      <w:footerReference w:type="default" r:id="rId10"/>
      <w:pgSz w:w="11906" w:h="16838"/>
      <w:pgMar w:top="1440" w:right="991"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E14" w:rsidRDefault="00833E14" w:rsidP="00460879">
      <w:r>
        <w:separator/>
      </w:r>
    </w:p>
  </w:endnote>
  <w:endnote w:type="continuationSeparator" w:id="0">
    <w:p w:rsidR="00833E14" w:rsidRDefault="00833E14" w:rsidP="004608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Folio Std Light">
    <w:altName w:val="Folio Std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B3" w:rsidRPr="00F16EB3" w:rsidRDefault="00F16EB3" w:rsidP="00F16EB3">
    <w:pPr>
      <w:pStyle w:val="Footer"/>
      <w:rPr>
        <w:rFonts w:ascii="Arial" w:hAnsi="Arial" w:cs="Arial"/>
        <w:sz w:val="14"/>
        <w:szCs w:val="16"/>
      </w:rPr>
    </w:pPr>
    <w:r w:rsidRPr="00F16EB3">
      <w:rPr>
        <w:rFonts w:ascii="Arial" w:hAnsi="Arial" w:cs="Arial"/>
        <w:sz w:val="14"/>
        <w:szCs w:val="16"/>
      </w:rPr>
      <w:t xml:space="preserve">Social Value Case Study:  Newcastle City Council. Produced by Garry Stone B2B North for the Cabinet Office March 2016          </w:t>
    </w:r>
    <w:r w:rsidRPr="00F16EB3">
      <w:rPr>
        <w:rFonts w:ascii="Arial" w:hAnsi="Arial" w:cs="Arial"/>
        <w:color w:val="7F7F7F" w:themeColor="background1" w:themeShade="7F"/>
        <w:spacing w:val="60"/>
        <w:sz w:val="14"/>
        <w:szCs w:val="16"/>
      </w:rPr>
      <w:t>Page</w:t>
    </w:r>
    <w:r w:rsidRPr="00F16EB3">
      <w:rPr>
        <w:rFonts w:ascii="Arial" w:hAnsi="Arial" w:cs="Arial"/>
        <w:sz w:val="14"/>
        <w:szCs w:val="16"/>
      </w:rPr>
      <w:t xml:space="preserve"> | </w:t>
    </w:r>
    <w:r w:rsidR="00B44B70" w:rsidRPr="00F16EB3">
      <w:rPr>
        <w:rFonts w:ascii="Arial" w:hAnsi="Arial" w:cs="Arial"/>
        <w:sz w:val="14"/>
        <w:szCs w:val="16"/>
      </w:rPr>
      <w:fldChar w:fldCharType="begin"/>
    </w:r>
    <w:r w:rsidRPr="00F16EB3">
      <w:rPr>
        <w:rFonts w:ascii="Arial" w:hAnsi="Arial" w:cs="Arial"/>
        <w:sz w:val="14"/>
        <w:szCs w:val="16"/>
      </w:rPr>
      <w:instrText xml:space="preserve"> PAGE   \* MERGEFORMAT </w:instrText>
    </w:r>
    <w:r w:rsidR="00B44B70" w:rsidRPr="00F16EB3">
      <w:rPr>
        <w:rFonts w:ascii="Arial" w:hAnsi="Arial" w:cs="Arial"/>
        <w:sz w:val="14"/>
        <w:szCs w:val="16"/>
      </w:rPr>
      <w:fldChar w:fldCharType="separate"/>
    </w:r>
    <w:r w:rsidR="00BC65DB" w:rsidRPr="00BC65DB">
      <w:rPr>
        <w:rFonts w:ascii="Arial" w:hAnsi="Arial" w:cs="Arial"/>
        <w:b/>
        <w:noProof/>
        <w:sz w:val="14"/>
        <w:szCs w:val="16"/>
      </w:rPr>
      <w:t>21</w:t>
    </w:r>
    <w:r w:rsidR="00B44B70" w:rsidRPr="00F16EB3">
      <w:rPr>
        <w:rFonts w:ascii="Arial" w:hAnsi="Arial" w:cs="Arial"/>
        <w:sz w:val="14"/>
        <w:szCs w:val="16"/>
      </w:rPr>
      <w:fldChar w:fldCharType="end"/>
    </w:r>
  </w:p>
  <w:p w:rsidR="00F16EB3" w:rsidRDefault="00F16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E14" w:rsidRDefault="00833E14" w:rsidP="00460879">
      <w:r>
        <w:separator/>
      </w:r>
    </w:p>
  </w:footnote>
  <w:footnote w:type="continuationSeparator" w:id="0">
    <w:p w:rsidR="00833E14" w:rsidRDefault="00833E14" w:rsidP="00460879">
      <w:r>
        <w:continuationSeparator/>
      </w:r>
    </w:p>
  </w:footnote>
  <w:footnote w:id="1">
    <w:p w:rsidR="00460879" w:rsidRDefault="00460879" w:rsidP="00460879">
      <w:pPr>
        <w:pStyle w:val="FootnoteText"/>
      </w:pPr>
      <w:r>
        <w:rPr>
          <w:rStyle w:val="FootnoteReference"/>
        </w:rPr>
        <w:footnoteRef/>
      </w:r>
      <w:hyperlink r:id="rId1" w:history="1">
        <w:r w:rsidRPr="00645ABD">
          <w:rPr>
            <w:rStyle w:val="Hyperlink"/>
          </w:rPr>
          <w:t>http://www.fsb.org.uk/policy/assets/local-procurement-2013.pdf</w:t>
        </w:r>
      </w:hyperlink>
      <w:r>
        <w:t xml:space="preserve"> </w:t>
      </w:r>
    </w:p>
  </w:footnote>
  <w:footnote w:id="2">
    <w:p w:rsidR="00460879" w:rsidRDefault="00460879" w:rsidP="00460879">
      <w:pPr>
        <w:pStyle w:val="FootnoteText"/>
      </w:pPr>
      <w:r>
        <w:rPr>
          <w:rStyle w:val="FootnoteReference"/>
        </w:rPr>
        <w:footnoteRef/>
      </w:r>
      <w:r>
        <w:t xml:space="preserve"> </w:t>
      </w:r>
      <w:hyperlink r:id="rId2" w:history="1">
        <w:r w:rsidRPr="00516E99">
          <w:rPr>
            <w:rStyle w:val="Hyperlink"/>
          </w:rPr>
          <w:t>http://www.newcastle.gov.uk/sites/drupalncc.newcastle.gov.uk/files/wwwfileroot/business/fairtrade/2014_renewal_certificate_0.pdf</w:t>
        </w:r>
      </w:hyperlink>
      <w:r>
        <w:t xml:space="preserve"> </w:t>
      </w:r>
    </w:p>
  </w:footnote>
  <w:footnote w:id="3">
    <w:p w:rsidR="00460879" w:rsidRDefault="00460879" w:rsidP="00460879">
      <w:pPr>
        <w:pStyle w:val="FootnoteText"/>
      </w:pPr>
      <w:r>
        <w:rPr>
          <w:rStyle w:val="FootnoteReference"/>
        </w:rPr>
        <w:footnoteRef/>
      </w:r>
      <w:hyperlink r:id="rId3" w:history="1">
        <w:r w:rsidRPr="00A565D3">
          <w:rPr>
            <w:rStyle w:val="Hyperlink"/>
          </w:rPr>
          <w:t>http://www.newcastle.gov.uk/wwwfileroot/legacy/ns/environment/THENEWCASTLECLIMATECHANGEDECLARATION.pdf</w:t>
        </w:r>
      </w:hyperlink>
      <w:r>
        <w:t xml:space="preserve"> </w:t>
      </w:r>
    </w:p>
  </w:footnote>
  <w:footnote w:id="4">
    <w:p w:rsidR="00460879" w:rsidRDefault="00460879" w:rsidP="00460879">
      <w:pPr>
        <w:pStyle w:val="FootnoteText"/>
      </w:pPr>
      <w:r>
        <w:rPr>
          <w:rStyle w:val="FootnoteReference"/>
        </w:rPr>
        <w:footnoteRef/>
      </w:r>
      <w:hyperlink r:id="rId4" w:history="1">
        <w:r w:rsidRPr="00BA4B57">
          <w:rPr>
            <w:rStyle w:val="Hyperlink"/>
          </w:rPr>
          <w:t>http://www.thebiggreenpledge.org.uk/sites/www.thebiggreenpledge.org.uk/files/Adaptation_research/Mayors%20Adapt%20Commitment%20-%20Newcastle%20upon%20Tyne%20-%20Signed%20-%2024.09.2014.pdf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94A"/>
    <w:multiLevelType w:val="hybridMultilevel"/>
    <w:tmpl w:val="658C0F66"/>
    <w:lvl w:ilvl="0" w:tplc="4BC64D92">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E43A6A"/>
    <w:multiLevelType w:val="hybridMultilevel"/>
    <w:tmpl w:val="7400C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E710AA"/>
    <w:multiLevelType w:val="hybridMultilevel"/>
    <w:tmpl w:val="03682C4A"/>
    <w:lvl w:ilvl="0" w:tplc="3C9CBAF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F327B1"/>
    <w:multiLevelType w:val="hybridMultilevel"/>
    <w:tmpl w:val="EB0E3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0F6255"/>
    <w:multiLevelType w:val="hybridMultilevel"/>
    <w:tmpl w:val="4488819A"/>
    <w:lvl w:ilvl="0" w:tplc="3C9CBAF0">
      <w:start w:val="1"/>
      <w:numFmt w:val="bullet"/>
      <w:lvlText w:val=""/>
      <w:lvlJc w:val="left"/>
      <w:pPr>
        <w:ind w:left="360" w:hanging="360"/>
      </w:pPr>
      <w:rPr>
        <w:rFonts w:ascii="Symbol" w:hAnsi="Symbol" w:hint="default"/>
        <w:color w:val="auto"/>
      </w:rPr>
    </w:lvl>
    <w:lvl w:ilvl="1" w:tplc="7AF21B28">
      <w:start w:val="1"/>
      <w:numFmt w:val="bullet"/>
      <w:lvlText w:val="−"/>
      <w:lvlJc w:val="left"/>
      <w:pPr>
        <w:ind w:left="360" w:hanging="360"/>
      </w:pPr>
      <w:rPr>
        <w:rFonts w:ascii="Arial" w:hAnsi="Arial" w:hint="default"/>
        <w:color w:val="800000"/>
      </w:rPr>
    </w:lvl>
    <w:lvl w:ilvl="2" w:tplc="7AF21B28">
      <w:start w:val="1"/>
      <w:numFmt w:val="bullet"/>
      <w:lvlText w:val="−"/>
      <w:lvlJc w:val="left"/>
      <w:pPr>
        <w:ind w:left="1080" w:hanging="360"/>
      </w:pPr>
      <w:rPr>
        <w:rFonts w:ascii="Arial" w:hAnsi="Arial" w:hint="default"/>
        <w:color w:val="800000"/>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nsid w:val="13C9292D"/>
    <w:multiLevelType w:val="hybridMultilevel"/>
    <w:tmpl w:val="B954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7738C1"/>
    <w:multiLevelType w:val="hybridMultilevel"/>
    <w:tmpl w:val="66C06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853838"/>
    <w:multiLevelType w:val="hybridMultilevel"/>
    <w:tmpl w:val="1BA0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6D53F1"/>
    <w:multiLevelType w:val="hybridMultilevel"/>
    <w:tmpl w:val="169E2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A249E5"/>
    <w:multiLevelType w:val="hybridMultilevel"/>
    <w:tmpl w:val="1066652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355F82"/>
    <w:multiLevelType w:val="hybridMultilevel"/>
    <w:tmpl w:val="A2DEA140"/>
    <w:lvl w:ilvl="0" w:tplc="3C9CBA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E83693"/>
    <w:multiLevelType w:val="hybridMultilevel"/>
    <w:tmpl w:val="D8EC7E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1E5A12DC"/>
    <w:multiLevelType w:val="hybridMultilevel"/>
    <w:tmpl w:val="F62CA09C"/>
    <w:lvl w:ilvl="0" w:tplc="3C9CBA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nsid w:val="1F6B0E41"/>
    <w:multiLevelType w:val="hybridMultilevel"/>
    <w:tmpl w:val="21622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FCA3CAB"/>
    <w:multiLevelType w:val="hybridMultilevel"/>
    <w:tmpl w:val="5030D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E43B68"/>
    <w:multiLevelType w:val="hybridMultilevel"/>
    <w:tmpl w:val="43129A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4E77442"/>
    <w:multiLevelType w:val="hybridMultilevel"/>
    <w:tmpl w:val="1FB826BE"/>
    <w:lvl w:ilvl="0" w:tplc="3C9CBAF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D887C6E"/>
    <w:multiLevelType w:val="hybridMultilevel"/>
    <w:tmpl w:val="EC1A4370"/>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FC96644"/>
    <w:multiLevelType w:val="hybridMultilevel"/>
    <w:tmpl w:val="958A5918"/>
    <w:lvl w:ilvl="0" w:tplc="686209F8">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137486A"/>
    <w:multiLevelType w:val="hybridMultilevel"/>
    <w:tmpl w:val="A4327D18"/>
    <w:lvl w:ilvl="0" w:tplc="312272C0">
      <w:start w:val="1"/>
      <w:numFmt w:val="decimal"/>
      <w:lvlText w:val="%1."/>
      <w:lvlJc w:val="left"/>
      <w:pPr>
        <w:ind w:left="360" w:hanging="360"/>
      </w:pPr>
      <w:rPr>
        <w:rFonts w:hint="default"/>
        <w:b/>
      </w:rPr>
    </w:lvl>
    <w:lvl w:ilvl="1" w:tplc="9FE6EAB8">
      <w:start w:val="1"/>
      <w:numFmt w:val="lowerLetter"/>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31B37DF"/>
    <w:multiLevelType w:val="hybridMultilevel"/>
    <w:tmpl w:val="5EB4B734"/>
    <w:lvl w:ilvl="0" w:tplc="08090001">
      <w:start w:val="1"/>
      <w:numFmt w:val="bullet"/>
      <w:lvlText w:val=""/>
      <w:lvlJc w:val="left"/>
      <w:pPr>
        <w:ind w:left="360" w:hanging="360"/>
      </w:pPr>
      <w:rPr>
        <w:rFonts w:ascii="Symbol" w:hAnsi="Symbol" w:hint="default"/>
      </w:rPr>
    </w:lvl>
    <w:lvl w:ilvl="1" w:tplc="3C9CBAF0">
      <w:start w:val="1"/>
      <w:numFmt w:val="bullet"/>
      <w:lvlText w:val=""/>
      <w:lvlJc w:val="left"/>
      <w:pPr>
        <w:ind w:left="1020" w:hanging="360"/>
      </w:pPr>
      <w:rPr>
        <w:rFonts w:ascii="Symbol" w:hAnsi="Symbol" w:hint="default"/>
        <w:color w:val="auto"/>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nsid w:val="48063F5D"/>
    <w:multiLevelType w:val="hybridMultilevel"/>
    <w:tmpl w:val="04C43556"/>
    <w:lvl w:ilvl="0" w:tplc="B394A26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14C20A4"/>
    <w:multiLevelType w:val="hybridMultilevel"/>
    <w:tmpl w:val="D7AA1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8CC52E6"/>
    <w:multiLevelType w:val="hybridMultilevel"/>
    <w:tmpl w:val="FC423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CA45571"/>
    <w:multiLevelType w:val="hybridMultilevel"/>
    <w:tmpl w:val="2A52DF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E7B5DDE"/>
    <w:multiLevelType w:val="hybridMultilevel"/>
    <w:tmpl w:val="C7A83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21F7FB2"/>
    <w:multiLevelType w:val="hybridMultilevel"/>
    <w:tmpl w:val="658AC2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906AE1"/>
    <w:multiLevelType w:val="hybridMultilevel"/>
    <w:tmpl w:val="0C94F72C"/>
    <w:lvl w:ilvl="0" w:tplc="3C9CBA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A43833"/>
    <w:multiLevelType w:val="hybridMultilevel"/>
    <w:tmpl w:val="6DE2F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8206F57"/>
    <w:multiLevelType w:val="hybridMultilevel"/>
    <w:tmpl w:val="53125BC2"/>
    <w:lvl w:ilvl="0" w:tplc="4BC64D92">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A547021"/>
    <w:multiLevelType w:val="hybridMultilevel"/>
    <w:tmpl w:val="711A82AC"/>
    <w:lvl w:ilvl="0" w:tplc="323C8CA4">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D9545F5"/>
    <w:multiLevelType w:val="hybridMultilevel"/>
    <w:tmpl w:val="3AB47352"/>
    <w:lvl w:ilvl="0" w:tplc="0809000F">
      <w:start w:val="1"/>
      <w:numFmt w:val="decimal"/>
      <w:lvlText w:val="%1."/>
      <w:lvlJc w:val="left"/>
      <w:pPr>
        <w:ind w:left="360" w:hanging="360"/>
      </w:pPr>
      <w:rPr>
        <w:rFonts w:hint="default"/>
      </w:rPr>
    </w:lvl>
    <w:lvl w:ilvl="1" w:tplc="0809000F">
      <w:start w:val="1"/>
      <w:numFmt w:val="decimal"/>
      <w:lvlText w:val="%2."/>
      <w:lvlJc w:val="left"/>
      <w:pPr>
        <w:ind w:left="1020" w:hanging="360"/>
      </w:pPr>
      <w:rPr>
        <w:rFonts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nsid w:val="6DA81512"/>
    <w:multiLevelType w:val="hybridMultilevel"/>
    <w:tmpl w:val="2250B64C"/>
    <w:lvl w:ilvl="0" w:tplc="0809000F">
      <w:start w:val="1"/>
      <w:numFmt w:val="decimal"/>
      <w:lvlText w:val="%1."/>
      <w:lvlJc w:val="left"/>
      <w:pPr>
        <w:ind w:left="720" w:hanging="360"/>
      </w:pPr>
      <w:rPr>
        <w:rFonts w:hint="default"/>
      </w:rPr>
    </w:lvl>
    <w:lvl w:ilvl="1" w:tplc="4BC64D9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BE60E9"/>
    <w:multiLevelType w:val="hybridMultilevel"/>
    <w:tmpl w:val="2188C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0AF2851"/>
    <w:multiLevelType w:val="hybridMultilevel"/>
    <w:tmpl w:val="DAF2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4D4B2F"/>
    <w:multiLevelType w:val="hybridMultilevel"/>
    <w:tmpl w:val="21D660F4"/>
    <w:lvl w:ilvl="0" w:tplc="F406444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1818BE"/>
    <w:multiLevelType w:val="hybridMultilevel"/>
    <w:tmpl w:val="D8C24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B257E78"/>
    <w:multiLevelType w:val="hybridMultilevel"/>
    <w:tmpl w:val="7F7E6654"/>
    <w:lvl w:ilvl="0" w:tplc="0809000F">
      <w:start w:val="1"/>
      <w:numFmt w:val="decimal"/>
      <w:lvlText w:val="%1."/>
      <w:lvlJc w:val="left"/>
      <w:pPr>
        <w:ind w:left="360" w:hanging="360"/>
      </w:pPr>
      <w:rPr>
        <w:rFonts w:hint="default"/>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4"/>
  </w:num>
  <w:num w:numId="2">
    <w:abstractNumId w:val="8"/>
  </w:num>
  <w:num w:numId="3">
    <w:abstractNumId w:val="28"/>
  </w:num>
  <w:num w:numId="4">
    <w:abstractNumId w:val="13"/>
  </w:num>
  <w:num w:numId="5">
    <w:abstractNumId w:val="3"/>
  </w:num>
  <w:num w:numId="6">
    <w:abstractNumId w:val="6"/>
  </w:num>
  <w:num w:numId="7">
    <w:abstractNumId w:val="33"/>
  </w:num>
  <w:num w:numId="8">
    <w:abstractNumId w:val="9"/>
  </w:num>
  <w:num w:numId="9">
    <w:abstractNumId w:val="36"/>
  </w:num>
  <w:num w:numId="10">
    <w:abstractNumId w:val="21"/>
  </w:num>
  <w:num w:numId="11">
    <w:abstractNumId w:val="22"/>
  </w:num>
  <w:num w:numId="12">
    <w:abstractNumId w:val="37"/>
  </w:num>
  <w:num w:numId="13">
    <w:abstractNumId w:val="20"/>
  </w:num>
  <w:num w:numId="14">
    <w:abstractNumId w:val="19"/>
  </w:num>
  <w:num w:numId="15">
    <w:abstractNumId w:val="0"/>
  </w:num>
  <w:num w:numId="16">
    <w:abstractNumId w:val="18"/>
  </w:num>
  <w:num w:numId="17">
    <w:abstractNumId w:val="30"/>
  </w:num>
  <w:num w:numId="18">
    <w:abstractNumId w:val="27"/>
  </w:num>
  <w:num w:numId="19">
    <w:abstractNumId w:val="2"/>
  </w:num>
  <w:num w:numId="20">
    <w:abstractNumId w:val="31"/>
  </w:num>
  <w:num w:numId="21">
    <w:abstractNumId w:val="12"/>
  </w:num>
  <w:num w:numId="22">
    <w:abstractNumId w:val="4"/>
  </w:num>
  <w:num w:numId="23">
    <w:abstractNumId w:val="26"/>
  </w:num>
  <w:num w:numId="24">
    <w:abstractNumId w:val="35"/>
  </w:num>
  <w:num w:numId="25">
    <w:abstractNumId w:val="7"/>
  </w:num>
  <w:num w:numId="26">
    <w:abstractNumId w:val="16"/>
  </w:num>
  <w:num w:numId="27">
    <w:abstractNumId w:val="10"/>
  </w:num>
  <w:num w:numId="28">
    <w:abstractNumId w:val="24"/>
  </w:num>
  <w:num w:numId="29">
    <w:abstractNumId w:val="15"/>
  </w:num>
  <w:num w:numId="30">
    <w:abstractNumId w:val="34"/>
  </w:num>
  <w:num w:numId="31">
    <w:abstractNumId w:val="25"/>
  </w:num>
  <w:num w:numId="32">
    <w:abstractNumId w:val="11"/>
  </w:num>
  <w:num w:numId="33">
    <w:abstractNumId w:val="1"/>
  </w:num>
  <w:num w:numId="34">
    <w:abstractNumId w:val="32"/>
  </w:num>
  <w:num w:numId="35">
    <w:abstractNumId w:val="29"/>
  </w:num>
  <w:num w:numId="36">
    <w:abstractNumId w:val="17"/>
  </w:num>
  <w:num w:numId="37">
    <w:abstractNumId w:val="5"/>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641985"/>
    <w:rsid w:val="00162729"/>
    <w:rsid w:val="00183BCB"/>
    <w:rsid w:val="00194FDF"/>
    <w:rsid w:val="001B12D7"/>
    <w:rsid w:val="00247C80"/>
    <w:rsid w:val="00256124"/>
    <w:rsid w:val="002B037B"/>
    <w:rsid w:val="002C14EB"/>
    <w:rsid w:val="002E1584"/>
    <w:rsid w:val="00365832"/>
    <w:rsid w:val="00382607"/>
    <w:rsid w:val="004407A1"/>
    <w:rsid w:val="00460879"/>
    <w:rsid w:val="004D5CA8"/>
    <w:rsid w:val="00503B69"/>
    <w:rsid w:val="005779D2"/>
    <w:rsid w:val="00612345"/>
    <w:rsid w:val="00641985"/>
    <w:rsid w:val="00641A34"/>
    <w:rsid w:val="00674D2C"/>
    <w:rsid w:val="006B615F"/>
    <w:rsid w:val="006B7642"/>
    <w:rsid w:val="007B7010"/>
    <w:rsid w:val="007C6821"/>
    <w:rsid w:val="00833E14"/>
    <w:rsid w:val="008627C0"/>
    <w:rsid w:val="009576D7"/>
    <w:rsid w:val="00967E0F"/>
    <w:rsid w:val="009E4449"/>
    <w:rsid w:val="00A108D6"/>
    <w:rsid w:val="00A312B6"/>
    <w:rsid w:val="00AD609B"/>
    <w:rsid w:val="00B44B70"/>
    <w:rsid w:val="00B776E1"/>
    <w:rsid w:val="00BC65DB"/>
    <w:rsid w:val="00BE0EDA"/>
    <w:rsid w:val="00C8194F"/>
    <w:rsid w:val="00CC0FE7"/>
    <w:rsid w:val="00CD62ED"/>
    <w:rsid w:val="00D0647F"/>
    <w:rsid w:val="00D41490"/>
    <w:rsid w:val="00D62985"/>
    <w:rsid w:val="00D649C4"/>
    <w:rsid w:val="00DA269C"/>
    <w:rsid w:val="00DB590E"/>
    <w:rsid w:val="00DC7637"/>
    <w:rsid w:val="00DD3EBD"/>
    <w:rsid w:val="00F16EB3"/>
    <w:rsid w:val="00F41426"/>
    <w:rsid w:val="00FE3F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9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1985"/>
    <w:pPr>
      <w:ind w:left="720"/>
      <w:contextualSpacing/>
    </w:pPr>
  </w:style>
  <w:style w:type="character" w:styleId="CommentReference">
    <w:name w:val="annotation reference"/>
    <w:basedOn w:val="DefaultParagraphFont"/>
    <w:uiPriority w:val="99"/>
    <w:unhideWhenUsed/>
    <w:rsid w:val="00460879"/>
    <w:rPr>
      <w:sz w:val="16"/>
      <w:szCs w:val="16"/>
    </w:rPr>
  </w:style>
  <w:style w:type="paragraph" w:styleId="CommentText">
    <w:name w:val="annotation text"/>
    <w:basedOn w:val="Normal"/>
    <w:link w:val="CommentTextChar"/>
    <w:uiPriority w:val="99"/>
    <w:unhideWhenUsed/>
    <w:rsid w:val="00460879"/>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60879"/>
    <w:rPr>
      <w:rFonts w:asciiTheme="minorHAnsi" w:eastAsiaTheme="minorHAnsi" w:hAnsiTheme="minorHAnsi" w:cstheme="minorBidi"/>
      <w:lang w:eastAsia="en-US"/>
    </w:rPr>
  </w:style>
  <w:style w:type="paragraph" w:styleId="BalloonText">
    <w:name w:val="Balloon Text"/>
    <w:basedOn w:val="Normal"/>
    <w:link w:val="BalloonTextChar"/>
    <w:rsid w:val="00460879"/>
    <w:rPr>
      <w:rFonts w:ascii="Segoe UI" w:hAnsi="Segoe UI" w:cs="Segoe UI"/>
      <w:sz w:val="18"/>
      <w:szCs w:val="18"/>
    </w:rPr>
  </w:style>
  <w:style w:type="character" w:customStyle="1" w:styleId="BalloonTextChar">
    <w:name w:val="Balloon Text Char"/>
    <w:basedOn w:val="DefaultParagraphFont"/>
    <w:link w:val="BalloonText"/>
    <w:rsid w:val="00460879"/>
    <w:rPr>
      <w:rFonts w:ascii="Segoe UI" w:hAnsi="Segoe UI" w:cs="Segoe UI"/>
      <w:sz w:val="18"/>
      <w:szCs w:val="18"/>
    </w:rPr>
  </w:style>
  <w:style w:type="character" w:styleId="Hyperlink">
    <w:name w:val="Hyperlink"/>
    <w:basedOn w:val="DefaultParagraphFont"/>
    <w:uiPriority w:val="99"/>
    <w:unhideWhenUsed/>
    <w:rsid w:val="00460879"/>
    <w:rPr>
      <w:color w:val="0563C1" w:themeColor="hyperlink"/>
      <w:u w:val="single"/>
    </w:rPr>
  </w:style>
  <w:style w:type="character" w:styleId="FootnoteReference">
    <w:name w:val="footnote reference"/>
    <w:basedOn w:val="DefaultParagraphFont"/>
    <w:uiPriority w:val="99"/>
    <w:unhideWhenUsed/>
    <w:rsid w:val="00460879"/>
    <w:rPr>
      <w:vertAlign w:val="superscript"/>
    </w:rPr>
  </w:style>
  <w:style w:type="paragraph" w:styleId="FootnoteText">
    <w:name w:val="footnote text"/>
    <w:basedOn w:val="Normal"/>
    <w:link w:val="FootnoteTextChar1"/>
    <w:uiPriority w:val="99"/>
    <w:unhideWhenUsed/>
    <w:rsid w:val="0046087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rsid w:val="00460879"/>
  </w:style>
  <w:style w:type="character" w:customStyle="1" w:styleId="FootnoteTextChar1">
    <w:name w:val="Footnote Text Char1"/>
    <w:basedOn w:val="DefaultParagraphFont"/>
    <w:link w:val="FootnoteText"/>
    <w:uiPriority w:val="99"/>
    <w:rsid w:val="00460879"/>
    <w:rPr>
      <w:rFonts w:asciiTheme="minorHAnsi" w:eastAsiaTheme="minorHAnsi" w:hAnsiTheme="minorHAnsi" w:cstheme="minorBidi"/>
      <w:lang w:eastAsia="en-US"/>
    </w:rPr>
  </w:style>
  <w:style w:type="table" w:customStyle="1" w:styleId="TableGrid2">
    <w:name w:val="Table Grid2"/>
    <w:basedOn w:val="TableNormal"/>
    <w:next w:val="TableGrid"/>
    <w:uiPriority w:val="39"/>
    <w:rsid w:val="00460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16EB3"/>
    <w:pPr>
      <w:tabs>
        <w:tab w:val="center" w:pos="4513"/>
        <w:tab w:val="right" w:pos="9026"/>
      </w:tabs>
    </w:pPr>
  </w:style>
  <w:style w:type="character" w:customStyle="1" w:styleId="HeaderChar">
    <w:name w:val="Header Char"/>
    <w:basedOn w:val="DefaultParagraphFont"/>
    <w:link w:val="Header"/>
    <w:rsid w:val="00F16EB3"/>
    <w:rPr>
      <w:sz w:val="24"/>
      <w:szCs w:val="24"/>
    </w:rPr>
  </w:style>
  <w:style w:type="paragraph" w:styleId="Footer">
    <w:name w:val="footer"/>
    <w:basedOn w:val="Normal"/>
    <w:link w:val="FooterChar"/>
    <w:uiPriority w:val="99"/>
    <w:rsid w:val="00F16EB3"/>
    <w:pPr>
      <w:tabs>
        <w:tab w:val="center" w:pos="4513"/>
        <w:tab w:val="right" w:pos="9026"/>
      </w:tabs>
    </w:pPr>
  </w:style>
  <w:style w:type="character" w:customStyle="1" w:styleId="FooterChar">
    <w:name w:val="Footer Char"/>
    <w:basedOn w:val="DefaultParagraphFont"/>
    <w:link w:val="Footer"/>
    <w:uiPriority w:val="99"/>
    <w:rsid w:val="00F16EB3"/>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newcastle.gov.uk/wwwfileroot/legacy/ns/environment/THENEWCASTLECLIMATECHANGEDECLARATION.pdf" TargetMode="External"/><Relationship Id="rId2" Type="http://schemas.openxmlformats.org/officeDocument/2006/relationships/hyperlink" Target="http://www.newcastle.gov.uk/sites/drupalncc.newcastle.gov.uk/files/wwwfileroot/business/fairtrade/2014_renewal_certificate_0.pdf" TargetMode="External"/><Relationship Id="rId1" Type="http://schemas.openxmlformats.org/officeDocument/2006/relationships/hyperlink" Target="http://www.fsb.org.uk/policy/assets/local-procurement-2013.pdf" TargetMode="External"/><Relationship Id="rId4" Type="http://schemas.openxmlformats.org/officeDocument/2006/relationships/hyperlink" Target="http://www.thebiggreenpledge.org.uk/sites/www.thebiggreenpledge.org.uk/files/Adaptation_research/Mayors%20Adapt%20Commitment%20-%20Newcastle%20upon%20Tyne%20-%20Signed%20-%2024.09.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22</Pages>
  <Words>7222</Words>
  <Characters>41170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Choake, Laura</dc:creator>
  <cp:lastModifiedBy>Windows User</cp:lastModifiedBy>
  <cp:revision>10</cp:revision>
  <dcterms:created xsi:type="dcterms:W3CDTF">2016-03-31T07:31:00Z</dcterms:created>
  <dcterms:modified xsi:type="dcterms:W3CDTF">2016-03-31T08:17:00Z</dcterms:modified>
</cp:coreProperties>
</file>